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F567" w14:textId="77777777" w:rsidR="00FF0516" w:rsidRDefault="00FF0516">
      <w:pPr>
        <w:spacing w:line="580" w:lineRule="exact"/>
        <w:jc w:val="left"/>
        <w:rPr>
          <w:rFonts w:ascii="黑体" w:eastAsia="黑体" w:hAnsi="黑体" w:cs="黑体"/>
          <w:sz w:val="30"/>
          <w:szCs w:val="30"/>
        </w:rPr>
      </w:pPr>
    </w:p>
    <w:p w14:paraId="0B513043" w14:textId="77777777" w:rsidR="00FF0516" w:rsidRDefault="00040B8B">
      <w:pPr>
        <w:spacing w:line="58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沈阳市失信惩戒措施补充清单</w:t>
      </w:r>
    </w:p>
    <w:p w14:paraId="44B52486" w14:textId="77777777" w:rsidR="00FF0516" w:rsidRDefault="00FF0516">
      <w:pPr>
        <w:spacing w:line="200" w:lineRule="exact"/>
        <w:jc w:val="center"/>
        <w:rPr>
          <w:rFonts w:ascii="方正小标宋简体" w:eastAsia="方正小标宋简体" w:hAnsi="黑体"/>
          <w:sz w:val="11"/>
          <w:szCs w:val="11"/>
        </w:rPr>
      </w:pPr>
    </w:p>
    <w:p w14:paraId="74470CA2" w14:textId="77777777" w:rsidR="00FF0516" w:rsidRDefault="00040B8B">
      <w:pPr>
        <w:spacing w:afterLines="100" w:after="312" w:line="58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说明</w:t>
      </w:r>
    </w:p>
    <w:p w14:paraId="64BC8887" w14:textId="77777777" w:rsidR="00FF0516" w:rsidRDefault="00040B8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一、总述</w:t>
      </w:r>
    </w:p>
    <w:p w14:paraId="2FCE8F9E"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党中央、国务院关于推动社会信用体系建设高质量发展的决策部署，按照《中华人民共和国国民经济和社会发展第十四个五年规划和2035年远景目标纲要》《中共中央办公厅、国务院办公厅印发&lt;关于推进社会信用体系建设高质量发展促进形成新发展格局的意见&gt;的通知》《国务院办公厅关于进一步完善失信约束制度构建诚信建设长效机制的指导意见》《辽宁省社会信用条例》《沈阳市社会信用条例》等精神，为进一步规范失信惩戒措施，保护信用主体合法权益，依据《全国失信惩戒措施基础清单（2024年版）》，编制本清单。</w:t>
      </w:r>
    </w:p>
    <w:p w14:paraId="22685B72"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本清单所称的失信惩戒，是指国家机关和法律、法规授权的具有管理公共事务职能的组织（以下统称“公共管理机构”）以及其他组织依法依规运用司法、行政、市场等手段对失信行为责任主体进行惩戒的活动。</w:t>
      </w:r>
    </w:p>
    <w:p w14:paraId="1888DCFD"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沈阳市失信惩戒措施清单由全国失信惩戒措施基础清单、省失信惩戒措施补充清单和市失信惩戒措施补充清单共计19类惩戒措施、269项惩戒内容组成，其中，全国失信惩戒措施基础清单包含14类惩戒措施、219项惩戒内容，市失信惩戒措施补充清单包含5类惩戒措施、50项惩戒内</w:t>
      </w:r>
      <w:r>
        <w:rPr>
          <w:rFonts w:ascii="仿宋_GB2312" w:eastAsia="仿宋_GB2312" w:hAnsi="仿宋_GB2312" w:cs="仿宋_GB2312" w:hint="eastAsia"/>
          <w:sz w:val="32"/>
          <w:szCs w:val="32"/>
        </w:rPr>
        <w:lastRenderedPageBreak/>
        <w:t>容。</w:t>
      </w:r>
    </w:p>
    <w:p w14:paraId="55928EB4" w14:textId="70064C3F"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沈阳市失信惩戒措施补充清单，是指辽宁省、沈阳市地方性法规中对纳入范围有特殊规定的失信惩戒措施。惩戒措施补充涵盖5类惩戒措施、6项惩戒内容，包括依法依规提高费率、限制服务，依法依规取消财政性资金补助，依法依规降低信用等次，依法依规取消会员资格，依法依规没收违法所得等，</w:t>
      </w:r>
      <w:r w:rsidR="00083B27" w:rsidRPr="00083B27">
        <w:rPr>
          <w:rFonts w:ascii="Times New Roman" w:eastAsia="仿宋_GB2312" w:hAnsi="Times New Roman" w:cs="Times New Roman"/>
          <w:sz w:val="32"/>
          <w:szCs w:val="32"/>
        </w:rPr>
        <w:t>涉及</w:t>
      </w:r>
      <w:r w:rsidR="00083B27" w:rsidRPr="002E2958">
        <w:rPr>
          <w:rFonts w:ascii="仿宋_GB2312" w:eastAsia="仿宋_GB2312" w:hAnsi="仿宋_GB2312" w:cs="仿宋_GB2312" w:hint="eastAsia"/>
          <w:sz w:val="32"/>
          <w:szCs w:val="32"/>
        </w:rPr>
        <w:t>2</w:t>
      </w:r>
      <w:r w:rsidR="00083B27" w:rsidRPr="00083B27">
        <w:rPr>
          <w:rFonts w:ascii="Times New Roman" w:eastAsia="仿宋_GB2312" w:hAnsi="Times New Roman" w:cs="Times New Roman"/>
          <w:sz w:val="32"/>
          <w:szCs w:val="32"/>
        </w:rPr>
        <w:t>部辽宁省省级地方性法规、</w:t>
      </w:r>
      <w:r w:rsidR="00083B27" w:rsidRPr="00DE33AA">
        <w:rPr>
          <w:rFonts w:ascii="仿宋_GB2312" w:eastAsia="仿宋_GB2312" w:hAnsi="仿宋_GB2312" w:cs="仿宋_GB2312"/>
          <w:sz w:val="32"/>
          <w:szCs w:val="32"/>
        </w:rPr>
        <w:t>3</w:t>
      </w:r>
      <w:r w:rsidR="00083B27" w:rsidRPr="00083B27">
        <w:rPr>
          <w:rFonts w:ascii="Times New Roman" w:eastAsia="仿宋_GB2312" w:hAnsi="Times New Roman" w:cs="Times New Roman"/>
          <w:sz w:val="32"/>
          <w:szCs w:val="32"/>
        </w:rPr>
        <w:t>部沈阳市市级地方性法规</w:t>
      </w:r>
      <w:r w:rsidRPr="00083B27">
        <w:rPr>
          <w:rFonts w:ascii="仿宋_GB2312" w:eastAsia="仿宋_GB2312" w:hAnsi="仿宋_GB2312" w:cs="仿宋_GB2312" w:hint="eastAsia"/>
          <w:sz w:val="32"/>
          <w:szCs w:val="32"/>
        </w:rPr>
        <w:t>；惩</w:t>
      </w:r>
      <w:r>
        <w:rPr>
          <w:rFonts w:ascii="仿宋_GB2312" w:eastAsia="仿宋_GB2312" w:hAnsi="仿宋_GB2312" w:cs="仿宋_GB2312" w:hint="eastAsia"/>
          <w:sz w:val="32"/>
          <w:szCs w:val="32"/>
        </w:rPr>
        <w:t>戒内容补充涵盖8类惩戒措施、44项惩戒内容，包括依法依规实施市场或行业禁入（退出）、依法依规实施职业禁入或从业限制、依法依规限制申请财政性资金项目、依法依规限制享受优惠政策和便利措施、依法依规限制参加评先评优、依法依规纳入严重失信主</w:t>
      </w:r>
      <w:r w:rsidRPr="00083B27">
        <w:rPr>
          <w:rFonts w:ascii="仿宋_GB2312" w:eastAsia="仿宋_GB2312" w:hAnsi="仿宋_GB2312" w:cs="仿宋_GB2312" w:hint="eastAsia"/>
          <w:sz w:val="32"/>
          <w:szCs w:val="32"/>
        </w:rPr>
        <w:t>体名单、依法依规共享公示失信信息、纳入重点监管范围等，</w:t>
      </w:r>
      <w:r w:rsidR="00083B27" w:rsidRPr="00083B27">
        <w:rPr>
          <w:rFonts w:ascii="Times New Roman" w:eastAsia="仿宋_GB2312" w:hAnsi="Times New Roman" w:cs="Times New Roman"/>
          <w:sz w:val="32"/>
          <w:szCs w:val="32"/>
        </w:rPr>
        <w:t>涉及</w:t>
      </w:r>
      <w:r w:rsidR="00083B27" w:rsidRPr="002E2958">
        <w:rPr>
          <w:rFonts w:ascii="仿宋_GB2312" w:eastAsia="仿宋_GB2312" w:hAnsi="仿宋_GB2312" w:cs="仿宋_GB2312" w:hint="eastAsia"/>
          <w:sz w:val="32"/>
          <w:szCs w:val="32"/>
        </w:rPr>
        <w:t>4</w:t>
      </w:r>
      <w:r w:rsidR="00083B27" w:rsidRPr="00083B27">
        <w:rPr>
          <w:rFonts w:ascii="Times New Roman" w:eastAsia="仿宋_GB2312" w:hAnsi="Times New Roman" w:cs="Times New Roman"/>
          <w:sz w:val="32"/>
          <w:szCs w:val="32"/>
        </w:rPr>
        <w:t>部辽宁省省级地方性法规、</w:t>
      </w:r>
      <w:r w:rsidR="00083B27" w:rsidRPr="002E2958">
        <w:rPr>
          <w:rFonts w:ascii="仿宋_GB2312" w:eastAsia="仿宋_GB2312" w:hAnsi="仿宋_GB2312" w:cs="仿宋_GB2312" w:hint="eastAsia"/>
          <w:sz w:val="32"/>
          <w:szCs w:val="32"/>
        </w:rPr>
        <w:t>20</w:t>
      </w:r>
      <w:r w:rsidR="00083B27" w:rsidRPr="00083B27">
        <w:rPr>
          <w:rFonts w:ascii="Times New Roman" w:eastAsia="仿宋_GB2312" w:hAnsi="Times New Roman" w:cs="Times New Roman"/>
          <w:sz w:val="32"/>
          <w:szCs w:val="32"/>
        </w:rPr>
        <w:t>部沈阳市市级地方性法规</w:t>
      </w:r>
      <w:r w:rsidRPr="00083B27">
        <w:rPr>
          <w:rFonts w:ascii="仿宋_GB2312" w:eastAsia="仿宋_GB2312" w:hAnsi="仿宋_GB2312" w:cs="仿宋_GB2312" w:hint="eastAsia"/>
          <w:sz w:val="32"/>
          <w:szCs w:val="32"/>
        </w:rPr>
        <w:t>。</w:t>
      </w:r>
    </w:p>
    <w:p w14:paraId="72798374" w14:textId="77777777" w:rsidR="00FF0516" w:rsidRDefault="00040B8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二、适用范围</w:t>
      </w:r>
    </w:p>
    <w:p w14:paraId="3AB4E0D8"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清单旨在规范界定失信惩戒措施的种类及其适用对象。除法律、法规或者党中央、国务院政策文件另有规定外，国家机关和法律法规授权的具有管理公共事务职能的组织不得超出全国失信惩戒措施基础清单和本清单所列范围开展失信惩戒。</w:t>
      </w:r>
    </w:p>
    <w:p w14:paraId="482280EE" w14:textId="77777777" w:rsidR="00FF0516" w:rsidRDefault="00040B8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三、规范性引用</w:t>
      </w:r>
    </w:p>
    <w:p w14:paraId="6EB908B8"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《国家发展改革委</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人民银行关于印发〈全国公共信用信息基础目录</w:t>
      </w:r>
      <w:r>
        <w:rPr>
          <w:rFonts w:ascii="仿宋_GB2312" w:eastAsia="仿宋_GB2312" w:hAnsi="仿宋_GB2312" w:cs="仿宋_GB2312" w:hint="eastAsia"/>
          <w:sz w:val="32"/>
          <w:szCs w:val="32"/>
        </w:rPr>
        <w:t>（2024年版）〉〈全国失信惩戒措施基础清单（2024年版）〉的通知》（</w:t>
      </w:r>
      <w:proofErr w:type="gramStart"/>
      <w:r>
        <w:rPr>
          <w:rFonts w:ascii="仿宋_GB2312" w:eastAsia="仿宋_GB2312" w:hAnsi="仿宋_GB2312" w:cs="仿宋_GB2312" w:hint="eastAsia"/>
          <w:sz w:val="32"/>
          <w:szCs w:val="32"/>
        </w:rPr>
        <w:t>发改财金规</w:t>
      </w:r>
      <w:proofErr w:type="gramEnd"/>
      <w:r>
        <w:rPr>
          <w:rFonts w:ascii="仿宋_GB2312" w:eastAsia="仿宋_GB2312" w:hAnsi="仿宋_GB2312" w:cs="仿宋_GB2312" w:hint="eastAsia"/>
          <w:sz w:val="32"/>
          <w:szCs w:val="32"/>
        </w:rPr>
        <w:t>〔2024〕203</w:t>
      </w:r>
      <w:r>
        <w:rPr>
          <w:rFonts w:ascii="Times New Roman" w:eastAsia="仿宋_GB2312" w:hAnsi="Times New Roman" w:cs="Times New Roman" w:hint="eastAsia"/>
          <w:sz w:val="32"/>
          <w:szCs w:val="32"/>
        </w:rPr>
        <w:t>号）</w:t>
      </w:r>
    </w:p>
    <w:p w14:paraId="4B906804"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《中共中央办公厅国务院办公厅印发&lt;关于推进社会信用体系建设高质量发展促进形成新发展格局的意见&gt;的通知》（中办发〔2022〕25号）</w:t>
      </w:r>
    </w:p>
    <w:p w14:paraId="7DF32DF4"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《国务院办公厅关于印发加强信用信息共享应用促进中小微企业融资实施方案的通知》（国办发〔2021〕52号）</w:t>
      </w:r>
    </w:p>
    <w:p w14:paraId="7536D4EF"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《国务院办公厅关于进一步完善失信约束制度构建诚信建设长效机制的指导意见》（国办发〔2020〕49号）</w:t>
      </w:r>
    </w:p>
    <w:p w14:paraId="5393D939"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《国务院办公厅关于加快推进社会信用体系建设构建以信用为基础的新型监管机制的指导意见》（国办发〔2019〕35号）</w:t>
      </w:r>
    </w:p>
    <w:p w14:paraId="6A01380C"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《辽宁省社会信用条例》</w:t>
      </w:r>
    </w:p>
    <w:p w14:paraId="4BD0041E"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《辽宁省惩戒严重失信行为规定》</w:t>
      </w:r>
    </w:p>
    <w:p w14:paraId="063AD1FC"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《辽宁省城市供热条例》</w:t>
      </w:r>
    </w:p>
    <w:p w14:paraId="19967748"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《辽宁省机动车污染防治条例》</w:t>
      </w:r>
    </w:p>
    <w:p w14:paraId="3C6ACA9E"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《沈阳市社会信用条例》</w:t>
      </w:r>
    </w:p>
    <w:p w14:paraId="67EBD17C"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《沈阳市水污染防治条例》</w:t>
      </w:r>
    </w:p>
    <w:p w14:paraId="5CD063D4"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《沈阳市控制吸烟条例》</w:t>
      </w:r>
    </w:p>
    <w:p w14:paraId="4192976E"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《沈阳市电梯安全条例》</w:t>
      </w:r>
    </w:p>
    <w:p w14:paraId="2FC82184"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《沈阳市燃气管理条例》</w:t>
      </w:r>
    </w:p>
    <w:p w14:paraId="2BBA9487"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《沈阳市居家养老服务条例》</w:t>
      </w:r>
    </w:p>
    <w:p w14:paraId="2FE0D523"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《沈阳市大气污染防治条例》</w:t>
      </w:r>
    </w:p>
    <w:p w14:paraId="5F5D6E3D"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《沈阳市环境噪声污染防治条例》</w:t>
      </w:r>
    </w:p>
    <w:p w14:paraId="1E5B01CA"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《沈阳市城市供水用水管理条例》</w:t>
      </w:r>
    </w:p>
    <w:p w14:paraId="24605DE1" w14:textId="77777777" w:rsidR="00FF0516" w:rsidRDefault="00040B8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《沈阳市多规合一条例》</w:t>
      </w:r>
    </w:p>
    <w:p w14:paraId="1FFE3CC2"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lastRenderedPageBreak/>
        <w:t>《沈阳市地铁建设与运营管理条例</w:t>
      </w:r>
      <w:r>
        <w:rPr>
          <w:rFonts w:ascii="Times New Roman" w:eastAsia="仿宋_GB2312" w:hAnsi="Times New Roman" w:cs="Times New Roman"/>
          <w:sz w:val="32"/>
          <w:szCs w:val="32"/>
        </w:rPr>
        <w:t>》</w:t>
      </w:r>
    </w:p>
    <w:p w14:paraId="776DA4E8"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《沈阳市城市公共汽车客运管理条例》</w:t>
      </w:r>
    </w:p>
    <w:p w14:paraId="445C4E98"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《沈阳市学前教育条例》</w:t>
      </w:r>
    </w:p>
    <w:p w14:paraId="243FEFDE"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沈阳市邮政管理条例</w:t>
      </w:r>
      <w:r>
        <w:rPr>
          <w:rFonts w:ascii="Times New Roman" w:eastAsia="仿宋_GB2312" w:hAnsi="Times New Roman" w:cs="Times New Roman"/>
          <w:sz w:val="32"/>
          <w:szCs w:val="32"/>
        </w:rPr>
        <w:t>》</w:t>
      </w:r>
    </w:p>
    <w:p w14:paraId="43E1D889"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《沈阳市义务教育条例》</w:t>
      </w:r>
    </w:p>
    <w:p w14:paraId="4A3CE526"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《沈阳市民用建筑供热用热管理条例》</w:t>
      </w:r>
    </w:p>
    <w:p w14:paraId="1D2FB36E"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《沈阳市专利促进条例》</w:t>
      </w:r>
    </w:p>
    <w:p w14:paraId="4A034785"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《沈阳市民用建筑节能条例》</w:t>
      </w:r>
    </w:p>
    <w:p w14:paraId="7ADB9ADF"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《沈阳市科学技术进步条例》</w:t>
      </w:r>
    </w:p>
    <w:p w14:paraId="55D149E2"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《沈阳市工会劳动法律监督条例》</w:t>
      </w:r>
    </w:p>
    <w:p w14:paraId="590C3A18"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《沈阳市城市道路管理条例》</w:t>
      </w:r>
    </w:p>
    <w:p w14:paraId="451D8023"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仿宋_GB2312" w:eastAsia="仿宋_GB2312" w:hint="eastAsia"/>
          <w:sz w:val="32"/>
          <w:szCs w:val="32"/>
        </w:rPr>
        <w:t>沈阳市住房公积金管理条例</w:t>
      </w:r>
      <w:r>
        <w:rPr>
          <w:rFonts w:ascii="Times New Roman" w:eastAsia="仿宋_GB2312" w:hAnsi="Times New Roman" w:cs="Times New Roman" w:hint="eastAsia"/>
          <w:sz w:val="32"/>
          <w:szCs w:val="32"/>
        </w:rPr>
        <w:t>》</w:t>
      </w:r>
    </w:p>
    <w:p w14:paraId="17C99B41" w14:textId="77777777" w:rsidR="00FF0516" w:rsidRDefault="00040B8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四、失信惩戒措施纳入范围</w:t>
      </w:r>
    </w:p>
    <w:p w14:paraId="2C55CC9B"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地区、各有关部门（单位）应当遵照合法、关联、比例原则，严格依法依规实施清单内的失信惩戒措施。任何部门（单位）不得以现行规定对失信行为惩戒力度不足为由，在法律、法规或者党中央、国务院政策文件规定外增设惩戒措施，不得擅自扩大清单内惩戒对象范围，不得在法定惩戒标准上加重惩戒，确保失信惩戒在法治轨道内运行，切实保护信用主体合法权益。</w:t>
      </w:r>
    </w:p>
    <w:p w14:paraId="72970E6D" w14:textId="77777777" w:rsidR="00FF0516" w:rsidRDefault="00040B8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五、清单格式</w:t>
      </w:r>
    </w:p>
    <w:p w14:paraId="28116DAD"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包括惩戒措施、惩戒内容、惩戒对象、法律政策依据、实施主体等。</w:t>
      </w:r>
    </w:p>
    <w:p w14:paraId="3FA945E9"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惩戒措施。对应《全国失信惩戒措施</w:t>
      </w:r>
      <w:r>
        <w:rPr>
          <w:rFonts w:ascii="仿宋_GB2312" w:eastAsia="仿宋_GB2312" w:hAnsi="仿宋_GB2312" w:cs="仿宋_GB2312" w:hint="eastAsia"/>
          <w:sz w:val="32"/>
          <w:szCs w:val="32"/>
        </w:rPr>
        <w:t>基础清单（2024</w:t>
      </w:r>
      <w:r>
        <w:rPr>
          <w:rFonts w:ascii="仿宋_GB2312" w:eastAsia="仿宋_GB2312" w:hAnsi="仿宋_GB2312" w:cs="仿宋_GB2312" w:hint="eastAsia"/>
          <w:sz w:val="32"/>
          <w:szCs w:val="32"/>
        </w:rPr>
        <w:lastRenderedPageBreak/>
        <w:t>年版）》中明确的14项惩戒措施，具体为依法依规实</w:t>
      </w:r>
      <w:r>
        <w:rPr>
          <w:rFonts w:ascii="Times New Roman" w:eastAsia="仿宋_GB2312" w:hAnsi="Times New Roman" w:cs="Times New Roman"/>
          <w:sz w:val="32"/>
          <w:szCs w:val="32"/>
        </w:rPr>
        <w:t>施市场或行业禁入</w:t>
      </w:r>
      <w:r>
        <w:rPr>
          <w:rFonts w:ascii="Times New Roman" w:eastAsia="仿宋_GB2312" w:hAnsi="Times New Roman" w:cs="Times New Roman" w:hint="eastAsia"/>
          <w:sz w:val="32"/>
          <w:szCs w:val="32"/>
        </w:rPr>
        <w:t>（退出）</w:t>
      </w:r>
      <w:r>
        <w:rPr>
          <w:rFonts w:ascii="Times New Roman" w:eastAsia="仿宋_GB2312" w:hAnsi="Times New Roman" w:cs="Times New Roman"/>
          <w:sz w:val="32"/>
          <w:szCs w:val="32"/>
        </w:rPr>
        <w:t>、依法依规实施职业禁入或从业限制、依法依规限制任职、依法依规限制相关消费行为、依法依规不准出境、依法依规限制升学复学、依法依规限制申请财政性资金项目、依法依规限制享受优惠政策和便利措施、依法依规限制参加评先评优、依法依规纳入严重失信主体名单、依法依规共享公示失信信息、纳入重点监管范围、推送政府部门自主参考、推送</w:t>
      </w:r>
      <w:r>
        <w:rPr>
          <w:rFonts w:ascii="Times New Roman" w:eastAsia="仿宋_GB2312" w:hAnsi="Times New Roman" w:cs="Times New Roman" w:hint="eastAsia"/>
          <w:sz w:val="32"/>
          <w:szCs w:val="32"/>
        </w:rPr>
        <w:t>经营</w:t>
      </w:r>
      <w:r>
        <w:rPr>
          <w:rFonts w:ascii="Times New Roman" w:eastAsia="仿宋_GB2312" w:hAnsi="Times New Roman" w:cs="Times New Roman"/>
          <w:sz w:val="32"/>
          <w:szCs w:val="32"/>
        </w:rPr>
        <w:t>主体自主参考等。</w:t>
      </w:r>
    </w:p>
    <w:p w14:paraId="5BEBE119"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惩戒内容。对应全国基础清单以及</w:t>
      </w:r>
      <w:r>
        <w:rPr>
          <w:rFonts w:ascii="Times New Roman" w:eastAsia="仿宋_GB2312" w:hAnsi="Times New Roman" w:cs="Times New Roman" w:hint="eastAsia"/>
          <w:sz w:val="32"/>
          <w:szCs w:val="32"/>
        </w:rPr>
        <w:t>辽宁省、</w:t>
      </w:r>
      <w:r>
        <w:rPr>
          <w:rFonts w:ascii="Times New Roman" w:eastAsia="仿宋_GB2312" w:hAnsi="Times New Roman" w:cs="Times New Roman"/>
          <w:sz w:val="32"/>
          <w:szCs w:val="32"/>
        </w:rPr>
        <w:t>沈阳市地方性法规明确规定的惩戒内容和具体措施。</w:t>
      </w:r>
    </w:p>
    <w:p w14:paraId="032753AD"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惩戒对象。对应全国基础清单以及</w:t>
      </w:r>
      <w:r>
        <w:rPr>
          <w:rFonts w:ascii="Times New Roman" w:eastAsia="仿宋_GB2312" w:hAnsi="Times New Roman" w:cs="Times New Roman" w:hint="eastAsia"/>
          <w:sz w:val="32"/>
          <w:szCs w:val="32"/>
        </w:rPr>
        <w:t>辽宁省</w:t>
      </w:r>
      <w:r>
        <w:rPr>
          <w:rFonts w:ascii="Times New Roman" w:eastAsia="仿宋_GB2312" w:hAnsi="Times New Roman" w:cs="Times New Roman"/>
          <w:sz w:val="32"/>
          <w:szCs w:val="32"/>
        </w:rPr>
        <w:t>、沈阳市地方性法规明确规定的惩戒范围和惩戒对象。</w:t>
      </w:r>
    </w:p>
    <w:p w14:paraId="16C1D44A"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法律政策依据。对惩戒对象实施惩戒内容（或惩戒措施）的</w:t>
      </w:r>
      <w:r>
        <w:rPr>
          <w:rFonts w:ascii="Times New Roman" w:eastAsia="仿宋_GB2312" w:hAnsi="Times New Roman" w:cs="Times New Roman" w:hint="eastAsia"/>
          <w:sz w:val="32"/>
          <w:szCs w:val="32"/>
        </w:rPr>
        <w:t>法律法规、党中央、国务院文件和辽宁省</w:t>
      </w:r>
      <w:r>
        <w:rPr>
          <w:rFonts w:ascii="Times New Roman" w:eastAsia="仿宋_GB2312" w:hAnsi="Times New Roman" w:cs="Times New Roman"/>
          <w:sz w:val="32"/>
          <w:szCs w:val="32"/>
        </w:rPr>
        <w:t>、沈阳市地方性法规依据。</w:t>
      </w:r>
    </w:p>
    <w:p w14:paraId="24F9D675"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实施主体。指实施失信惩戒措施的单位或部门，包括政府部门、社会组织和其他</w:t>
      </w:r>
      <w:r>
        <w:rPr>
          <w:rFonts w:ascii="Times New Roman" w:eastAsia="仿宋_GB2312" w:hAnsi="Times New Roman" w:cs="Times New Roman" w:hint="eastAsia"/>
          <w:sz w:val="32"/>
          <w:szCs w:val="32"/>
        </w:rPr>
        <w:t>经营</w:t>
      </w:r>
      <w:r>
        <w:rPr>
          <w:rFonts w:ascii="Times New Roman" w:eastAsia="仿宋_GB2312" w:hAnsi="Times New Roman" w:cs="Times New Roman"/>
          <w:sz w:val="32"/>
          <w:szCs w:val="32"/>
        </w:rPr>
        <w:t>主体等。</w:t>
      </w:r>
    </w:p>
    <w:p w14:paraId="1FA4FA22" w14:textId="77777777" w:rsidR="00FF0516" w:rsidRDefault="00040B8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六、清单管理</w:t>
      </w:r>
    </w:p>
    <w:p w14:paraId="171CA399" w14:textId="77777777" w:rsidR="00FF0516" w:rsidRDefault="00040B8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法律、法规或者党中央、国务院政策文件对失信惩戒措施</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新的规定的，从其规定。</w:t>
      </w:r>
    </w:p>
    <w:p w14:paraId="40BCF5BB" w14:textId="77777777" w:rsidR="00FF0516" w:rsidRDefault="00040B8B">
      <w:pPr>
        <w:spacing w:line="580" w:lineRule="exact"/>
        <w:ind w:firstLineChars="200" w:firstLine="640"/>
        <w:rPr>
          <w:rFonts w:ascii="Times New Roman" w:eastAsia="仿宋_GB2312" w:hAnsi="Times New Roman" w:cs="Times New Roman"/>
          <w:sz w:val="32"/>
          <w:szCs w:val="32"/>
        </w:rPr>
        <w:sectPr w:rsidR="00FF0516">
          <w:footerReference w:type="default" r:id="rId8"/>
          <w:pgSz w:w="11906" w:h="16838"/>
          <w:pgMar w:top="1440" w:right="1800" w:bottom="1440" w:left="1800" w:header="851" w:footer="992" w:gutter="0"/>
          <w:cols w:space="425"/>
          <w:docGrid w:type="lines" w:linePitch="312"/>
        </w:sectPr>
      </w:pPr>
      <w:r>
        <w:rPr>
          <w:rFonts w:ascii="Times New Roman" w:eastAsia="仿宋_GB2312" w:hAnsi="Times New Roman" w:cs="Times New Roman" w:hint="eastAsia"/>
          <w:sz w:val="32"/>
          <w:szCs w:val="32"/>
        </w:rPr>
        <w:t>本清单自印发之日起实施。</w:t>
      </w:r>
    </w:p>
    <w:p w14:paraId="2C2BD5E9" w14:textId="77777777" w:rsidR="00FF0516" w:rsidRDefault="00040B8B">
      <w:pPr>
        <w:jc w:val="center"/>
        <w:rPr>
          <w:rFonts w:ascii="黑体" w:eastAsia="黑体" w:hAnsi="黑体" w:cs="黑体"/>
          <w:sz w:val="40"/>
          <w:szCs w:val="40"/>
        </w:rPr>
      </w:pPr>
      <w:r>
        <w:rPr>
          <w:rFonts w:ascii="黑体" w:eastAsia="黑体" w:hAnsi="黑体" w:cs="黑体" w:hint="eastAsia"/>
          <w:sz w:val="40"/>
          <w:szCs w:val="40"/>
        </w:rPr>
        <w:lastRenderedPageBreak/>
        <w:t>沈阳市失信惩戒措施补充清单</w:t>
      </w:r>
    </w:p>
    <w:tbl>
      <w:tblPr>
        <w:tblW w:w="15288" w:type="dxa"/>
        <w:tblInd w:w="91" w:type="dxa"/>
        <w:tblLayout w:type="fixed"/>
        <w:tblLook w:val="04A0" w:firstRow="1" w:lastRow="0" w:firstColumn="1" w:lastColumn="0" w:noHBand="0" w:noVBand="1"/>
      </w:tblPr>
      <w:tblGrid>
        <w:gridCol w:w="811"/>
        <w:gridCol w:w="1350"/>
        <w:gridCol w:w="2591"/>
        <w:gridCol w:w="5755"/>
        <w:gridCol w:w="2472"/>
        <w:gridCol w:w="2309"/>
      </w:tblGrid>
      <w:tr w:rsidR="00FF0516" w14:paraId="1905C5CD" w14:textId="77777777">
        <w:trPr>
          <w:trHeight w:val="74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A105B" w14:textId="77777777" w:rsidR="00FF0516" w:rsidRDefault="00040B8B">
            <w:pPr>
              <w:jc w:val="center"/>
              <w:rPr>
                <w:rFonts w:ascii="黑体" w:eastAsia="黑体" w:hAnsi="黑体"/>
                <w:sz w:val="28"/>
                <w:szCs w:val="28"/>
              </w:rPr>
            </w:pPr>
            <w:bookmarkStart w:id="0" w:name="_Hlk153550812"/>
            <w:r>
              <w:rPr>
                <w:rFonts w:ascii="黑体" w:eastAsia="黑体" w:hAnsi="黑体" w:hint="eastAsia"/>
                <w:sz w:val="28"/>
                <w:szCs w:val="28"/>
              </w:rPr>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5123C31" w14:textId="77777777" w:rsidR="00FF0516" w:rsidRDefault="00040B8B">
            <w:pPr>
              <w:jc w:val="center"/>
              <w:rPr>
                <w:rFonts w:ascii="黑体" w:eastAsia="黑体" w:hAnsi="黑体"/>
                <w:sz w:val="28"/>
                <w:szCs w:val="28"/>
              </w:rPr>
            </w:pPr>
            <w:r>
              <w:rPr>
                <w:rFonts w:ascii="黑体" w:eastAsia="黑体" w:hAnsi="黑体" w:hint="eastAsia"/>
                <w:sz w:val="28"/>
                <w:szCs w:val="28"/>
              </w:rPr>
              <w:t>惩戒措施</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279BE211" w14:textId="77777777" w:rsidR="00FF0516" w:rsidRDefault="00040B8B">
            <w:pPr>
              <w:jc w:val="center"/>
              <w:rPr>
                <w:rFonts w:ascii="黑体" w:eastAsia="黑体" w:hAnsi="黑体"/>
                <w:sz w:val="28"/>
                <w:szCs w:val="28"/>
              </w:rPr>
            </w:pPr>
            <w:r>
              <w:rPr>
                <w:rFonts w:ascii="黑体" w:eastAsia="黑体" w:hAnsi="黑体" w:hint="eastAsia"/>
                <w:sz w:val="28"/>
                <w:szCs w:val="28"/>
              </w:rPr>
              <w:t>惩戒内容</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223C7DD8" w14:textId="77777777" w:rsidR="00FF0516" w:rsidRDefault="00040B8B">
            <w:pPr>
              <w:jc w:val="center"/>
              <w:rPr>
                <w:rFonts w:ascii="黑体" w:eastAsia="黑体" w:hAnsi="黑体"/>
                <w:sz w:val="28"/>
                <w:szCs w:val="28"/>
              </w:rPr>
            </w:pPr>
            <w:r>
              <w:rPr>
                <w:rFonts w:ascii="黑体" w:eastAsia="黑体" w:hAnsi="黑体" w:hint="eastAsia"/>
                <w:sz w:val="28"/>
                <w:szCs w:val="28"/>
              </w:rPr>
              <w:t>惩戒对象</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05B48EE1" w14:textId="77777777" w:rsidR="00FF0516" w:rsidRDefault="00040B8B">
            <w:pPr>
              <w:jc w:val="center"/>
              <w:rPr>
                <w:rFonts w:ascii="黑体" w:eastAsia="黑体" w:hAnsi="黑体"/>
                <w:sz w:val="28"/>
                <w:szCs w:val="28"/>
              </w:rPr>
            </w:pPr>
            <w:r>
              <w:rPr>
                <w:rFonts w:ascii="黑体" w:eastAsia="黑体" w:hAnsi="黑体" w:hint="eastAsia"/>
                <w:sz w:val="28"/>
                <w:szCs w:val="28"/>
              </w:rPr>
              <w:t>法律政策依据</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7ADA052F" w14:textId="77777777" w:rsidR="00FF0516" w:rsidRDefault="00040B8B">
            <w:pPr>
              <w:jc w:val="center"/>
              <w:rPr>
                <w:rFonts w:ascii="黑体" w:eastAsia="黑体" w:hAnsi="黑体"/>
                <w:sz w:val="28"/>
                <w:szCs w:val="28"/>
              </w:rPr>
            </w:pPr>
            <w:r>
              <w:rPr>
                <w:rFonts w:ascii="黑体" w:eastAsia="黑体" w:hAnsi="黑体" w:hint="eastAsia"/>
                <w:sz w:val="28"/>
                <w:szCs w:val="28"/>
              </w:rPr>
              <w:t>实施单位</w:t>
            </w:r>
          </w:p>
        </w:tc>
      </w:tr>
      <w:tr w:rsidR="00FF0516" w14:paraId="5086B44A" w14:textId="77777777">
        <w:trPr>
          <w:trHeight w:val="700"/>
          <w:tblHeader/>
        </w:trPr>
        <w:tc>
          <w:tcPr>
            <w:tcW w:w="1528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D820857" w14:textId="77777777" w:rsidR="00FF0516" w:rsidRDefault="00040B8B">
            <w:pPr>
              <w:pStyle w:val="af0"/>
              <w:numPr>
                <w:ilvl w:val="0"/>
                <w:numId w:val="1"/>
              </w:numPr>
              <w:ind w:firstLineChars="0"/>
              <w:rPr>
                <w:rFonts w:ascii="黑体" w:eastAsia="黑体" w:hAnsi="黑体"/>
                <w:sz w:val="28"/>
                <w:szCs w:val="28"/>
              </w:rPr>
            </w:pPr>
            <w:r>
              <w:rPr>
                <w:rFonts w:ascii="黑体" w:eastAsia="黑体" w:hAnsi="黑体" w:hint="eastAsia"/>
                <w:sz w:val="28"/>
                <w:szCs w:val="28"/>
              </w:rPr>
              <w:t>沈阳市失信惩戒内容补充</w:t>
            </w:r>
          </w:p>
        </w:tc>
      </w:tr>
      <w:tr w:rsidR="00FF0516" w14:paraId="722D6276" w14:textId="77777777">
        <w:trPr>
          <w:trHeight w:val="269"/>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F6E0C"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350" w:type="dxa"/>
            <w:vMerge w:val="restart"/>
            <w:tcBorders>
              <w:top w:val="single" w:sz="4" w:space="0" w:color="auto"/>
              <w:left w:val="single" w:sz="4" w:space="0" w:color="auto"/>
              <w:right w:val="single" w:sz="4" w:space="0" w:color="auto"/>
            </w:tcBorders>
            <w:shd w:val="clear" w:color="auto" w:fill="auto"/>
            <w:vAlign w:val="center"/>
          </w:tcPr>
          <w:p w14:paraId="7CEDA32A"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一、依法依规实施市场或行业禁入（退出）</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4399762C"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责令停业整顿或者吊销营业执照、吊销烟草专卖零售许可证</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71574FD2"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违反《沈阳市控制吸烟条例》第十二条规定，向未成年人销售烟草制品，拒不改正或者情节严重的烟草制品经营者。</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3D9E2353"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《沈阳市控制吸烟条例》第二十三条</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76BE00B0"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市市场监管局</w:t>
            </w:r>
          </w:p>
        </w:tc>
      </w:tr>
      <w:tr w:rsidR="00FF0516" w14:paraId="63C9E030" w14:textId="77777777">
        <w:trPr>
          <w:trHeight w:val="215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732E4"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350" w:type="dxa"/>
            <w:vMerge/>
            <w:tcBorders>
              <w:left w:val="single" w:sz="4" w:space="0" w:color="auto"/>
              <w:right w:val="single" w:sz="4" w:space="0" w:color="auto"/>
            </w:tcBorders>
            <w:shd w:val="clear" w:color="auto" w:fill="auto"/>
            <w:vAlign w:val="center"/>
          </w:tcPr>
          <w:p w14:paraId="44D82F91" w14:textId="77777777" w:rsidR="00FF0516" w:rsidRDefault="00FF0516">
            <w:pPr>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34A5A63E"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吊销燃气经营许可证</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51E766D3"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违反《沈阳市燃气管理条例》第十六条规定，未向燃气用户持续、稳定、安全供应符合国家质量标准的燃气，或者未对燃气用户的燃气设施定期进行安全检查，情节严重的燃气经营者。</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35607F60"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《沈阳市燃气管理条例》第三十九条</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52034DBB"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市城乡建设局</w:t>
            </w:r>
          </w:p>
        </w:tc>
      </w:tr>
      <w:tr w:rsidR="00FF0516" w14:paraId="76C03F3C" w14:textId="77777777">
        <w:trPr>
          <w:trHeight w:val="122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A88CC"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350" w:type="dxa"/>
            <w:vMerge/>
            <w:tcBorders>
              <w:left w:val="single" w:sz="4" w:space="0" w:color="auto"/>
              <w:right w:val="single" w:sz="4" w:space="0" w:color="auto"/>
            </w:tcBorders>
            <w:shd w:val="clear" w:color="auto" w:fill="auto"/>
            <w:vAlign w:val="center"/>
          </w:tcPr>
          <w:p w14:paraId="734EE182"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342E2B8B"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取消公共汽车客运线路经营权</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6A493BF3"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《沈阳市城市公共汽车客运管理条例》第四十六条规定，未按照公共交通管理机构确定的运营方案组织运营，情节特别严重的市场主体。</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168DCBEC"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《沈阳市城市公共汽车客运管理条例》第四十六条</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58D4CCC3"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市交通运输局</w:t>
            </w:r>
          </w:p>
        </w:tc>
      </w:tr>
      <w:bookmarkEnd w:id="0"/>
      <w:tr w:rsidR="00FF0516" w14:paraId="300A3E98" w14:textId="77777777">
        <w:trPr>
          <w:trHeight w:val="122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6DE4D"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350" w:type="dxa"/>
            <w:vMerge/>
            <w:tcBorders>
              <w:left w:val="single" w:sz="4" w:space="0" w:color="auto"/>
              <w:bottom w:val="single" w:sz="4" w:space="0" w:color="auto"/>
              <w:right w:val="single" w:sz="4" w:space="0" w:color="auto"/>
            </w:tcBorders>
            <w:shd w:val="clear" w:color="auto" w:fill="auto"/>
            <w:vAlign w:val="center"/>
          </w:tcPr>
          <w:p w14:paraId="61CB1367"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46B431AE"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取消机动车排放检验资格</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09E2C332"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《辽宁省机动车污染防治条例》第三十条规定，伪造排放检验结果或者出具虚假排放检验报告的机动车排放检验机构，情节严重的机构。</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5B67069E"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《辽宁省机动车污染防治条例》第三十条</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1A75B0BF"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市市场监管局</w:t>
            </w:r>
          </w:p>
        </w:tc>
      </w:tr>
      <w:tr w:rsidR="00FF0516" w14:paraId="126C72ED" w14:textId="77777777">
        <w:trPr>
          <w:trHeight w:val="78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01155" w14:textId="77777777" w:rsidR="00FF0516" w:rsidRDefault="00040B8B">
            <w:pPr>
              <w:jc w:val="center"/>
              <w:rPr>
                <w:rFonts w:ascii="黑体" w:eastAsia="黑体" w:hAnsi="黑体"/>
                <w:sz w:val="28"/>
                <w:szCs w:val="28"/>
              </w:rPr>
            </w:pPr>
            <w:r>
              <w:rPr>
                <w:rFonts w:ascii="黑体" w:eastAsia="黑体" w:hAnsi="黑体" w:hint="eastAsia"/>
                <w:sz w:val="28"/>
                <w:szCs w:val="28"/>
              </w:rPr>
              <w:lastRenderedPageBreak/>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775A1A0" w14:textId="77777777" w:rsidR="00FF0516" w:rsidRDefault="00040B8B">
            <w:pPr>
              <w:jc w:val="center"/>
              <w:rPr>
                <w:rFonts w:ascii="黑体" w:eastAsia="黑体" w:hAnsi="黑体"/>
                <w:sz w:val="28"/>
                <w:szCs w:val="28"/>
              </w:rPr>
            </w:pPr>
            <w:r>
              <w:rPr>
                <w:rFonts w:ascii="黑体" w:eastAsia="黑体" w:hAnsi="黑体" w:hint="eastAsia"/>
                <w:sz w:val="28"/>
                <w:szCs w:val="28"/>
              </w:rPr>
              <w:t>惩戒措施</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06C6565D" w14:textId="77777777" w:rsidR="00FF0516" w:rsidRDefault="00040B8B">
            <w:pPr>
              <w:jc w:val="center"/>
              <w:rPr>
                <w:rFonts w:ascii="黑体" w:eastAsia="黑体" w:hAnsi="黑体"/>
                <w:sz w:val="28"/>
                <w:szCs w:val="28"/>
              </w:rPr>
            </w:pPr>
            <w:r>
              <w:rPr>
                <w:rFonts w:ascii="黑体" w:eastAsia="黑体" w:hAnsi="黑体" w:hint="eastAsia"/>
                <w:sz w:val="28"/>
                <w:szCs w:val="28"/>
              </w:rPr>
              <w:t>惩戒内容</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01EBDC18" w14:textId="77777777" w:rsidR="00FF0516" w:rsidRDefault="00040B8B">
            <w:pPr>
              <w:jc w:val="center"/>
              <w:rPr>
                <w:rFonts w:ascii="黑体" w:eastAsia="黑体" w:hAnsi="黑体"/>
                <w:sz w:val="28"/>
                <w:szCs w:val="28"/>
              </w:rPr>
            </w:pPr>
            <w:r>
              <w:rPr>
                <w:rFonts w:ascii="黑体" w:eastAsia="黑体" w:hAnsi="黑体" w:hint="eastAsia"/>
                <w:sz w:val="28"/>
                <w:szCs w:val="28"/>
              </w:rPr>
              <w:t>惩戒对象</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506741EF" w14:textId="77777777" w:rsidR="00FF0516" w:rsidRDefault="00040B8B">
            <w:pPr>
              <w:jc w:val="center"/>
              <w:rPr>
                <w:rFonts w:ascii="黑体" w:eastAsia="黑体" w:hAnsi="黑体"/>
                <w:sz w:val="28"/>
                <w:szCs w:val="28"/>
              </w:rPr>
            </w:pPr>
            <w:r>
              <w:rPr>
                <w:rFonts w:ascii="黑体" w:eastAsia="黑体" w:hAnsi="黑体" w:hint="eastAsia"/>
                <w:sz w:val="28"/>
                <w:szCs w:val="28"/>
              </w:rPr>
              <w:t>法律政策依据</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24595707" w14:textId="77777777" w:rsidR="00FF0516" w:rsidRDefault="00040B8B">
            <w:pPr>
              <w:jc w:val="center"/>
              <w:rPr>
                <w:rFonts w:ascii="黑体" w:eastAsia="黑体" w:hAnsi="黑体"/>
                <w:sz w:val="28"/>
                <w:szCs w:val="28"/>
              </w:rPr>
            </w:pPr>
            <w:r>
              <w:rPr>
                <w:rFonts w:ascii="黑体" w:eastAsia="黑体" w:hAnsi="黑体" w:hint="eastAsia"/>
                <w:sz w:val="28"/>
                <w:szCs w:val="28"/>
              </w:rPr>
              <w:t>实施单位</w:t>
            </w:r>
          </w:p>
        </w:tc>
      </w:tr>
      <w:tr w:rsidR="00FF0516" w14:paraId="24F2AA4A"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1973B"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5</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93A7EC"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一、依法依规实施市场或行业禁入（退出）</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369DDB62"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停止办学</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60F5FF7D"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违反《沈阳市学前教育条例》第十二条规定，未经许可，擅自举办幼儿园的，责令限期改正，逾期仍达不到办学条件的学前教育主体。</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585743C9"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《沈阳市学前教育条例》第三十三条</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26D06D02"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市教育局</w:t>
            </w:r>
          </w:p>
        </w:tc>
      </w:tr>
      <w:tr w:rsidR="00FF0516" w14:paraId="7A3E7BCF" w14:textId="77777777">
        <w:trPr>
          <w:trHeight w:val="269"/>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B9414"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6</w:t>
            </w: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EC89C5"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3C6E47D9"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吊销经营许可证</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6DC71E48" w14:textId="77777777" w:rsidR="00FF0516" w:rsidRDefault="00040B8B">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违反《辽宁省城市供热条例》第四十三条，符合</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三</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中情节严重的、</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四</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中严重影响社会公共利益和安全的、</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十二</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供热单位弃管的、</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十三</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中逾期不改正的。</w:t>
            </w:r>
          </w:p>
          <w:p w14:paraId="0AE190D1" w14:textId="77777777" w:rsidR="00FF0516" w:rsidRDefault="00040B8B">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违反《沈阳市民用建筑供热用热管理条例》第四十一条规定，情节严重的供热单位。</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0A7D61B1"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《辽宁省城市供热条例》第四十三条、《沈阳市民用建筑供热用热管理条例》第四十一条</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07198CE2"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市城市管理综合行政执法局</w:t>
            </w:r>
          </w:p>
        </w:tc>
      </w:tr>
      <w:tr w:rsidR="00FF0516" w14:paraId="58822DEF" w14:textId="77777777">
        <w:trPr>
          <w:trHeight w:val="142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0BFDE"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7</w:t>
            </w: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6D714D" w14:textId="77777777" w:rsidR="00FF0516" w:rsidRDefault="00FF0516">
            <w:pPr>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32A08604"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降低资质等级或者吊销资质证书</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534228A2"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违反《沈阳市民用建筑节能条例》规定，未按照民用建筑节能强制性标准进行设计，情节严重的设计单位。</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2C1DBF3F"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《沈阳市民用建筑节能条例》第三十三条</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0C3E990D"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市城乡建设局</w:t>
            </w:r>
          </w:p>
        </w:tc>
      </w:tr>
      <w:tr w:rsidR="00FF0516" w14:paraId="2B901613" w14:textId="77777777">
        <w:trPr>
          <w:trHeight w:val="122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91C18"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8</w:t>
            </w: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277844"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363DC7B5"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责令停业整顿，降低资质等级或者吊销资质证书</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7B234005"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违反《沈阳市民用建筑节能条例》规定，擅自改变民用建筑节能设计，使用不符合施工图设计文件要求的墙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料、保温材料、门窗、采暖制冷系统和照明设备，情节严重的施工单位。</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125BF4C8"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《沈阳市民用建筑节能条例》第三十四条</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6CCA64F6"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市城乡建设局</w:t>
            </w:r>
          </w:p>
        </w:tc>
      </w:tr>
    </w:tbl>
    <w:p w14:paraId="51AB8F2C" w14:textId="77777777" w:rsidR="00FF0516" w:rsidRDefault="00FF0516">
      <w:pPr>
        <w:pStyle w:val="a0"/>
      </w:pPr>
    </w:p>
    <w:tbl>
      <w:tblPr>
        <w:tblW w:w="15288" w:type="dxa"/>
        <w:tblInd w:w="91" w:type="dxa"/>
        <w:tblLayout w:type="fixed"/>
        <w:tblLook w:val="04A0" w:firstRow="1" w:lastRow="0" w:firstColumn="1" w:lastColumn="0" w:noHBand="0" w:noVBand="1"/>
      </w:tblPr>
      <w:tblGrid>
        <w:gridCol w:w="811"/>
        <w:gridCol w:w="1350"/>
        <w:gridCol w:w="2591"/>
        <w:gridCol w:w="5755"/>
        <w:gridCol w:w="2502"/>
        <w:gridCol w:w="2279"/>
      </w:tblGrid>
      <w:tr w:rsidR="00FF0516" w14:paraId="7A21B170" w14:textId="77777777">
        <w:trPr>
          <w:trHeight w:val="78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074A2" w14:textId="77777777" w:rsidR="00FF0516" w:rsidRDefault="00040B8B">
            <w:pPr>
              <w:jc w:val="center"/>
              <w:rPr>
                <w:rFonts w:ascii="黑体" w:eastAsia="黑体" w:hAnsi="黑体"/>
                <w:sz w:val="28"/>
                <w:szCs w:val="28"/>
              </w:rPr>
            </w:pPr>
            <w:r>
              <w:rPr>
                <w:rFonts w:ascii="黑体" w:eastAsia="黑体" w:hAnsi="黑体" w:hint="eastAsia"/>
                <w:sz w:val="28"/>
                <w:szCs w:val="28"/>
              </w:rPr>
              <w:lastRenderedPageBreak/>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FA74909" w14:textId="77777777" w:rsidR="00FF0516" w:rsidRDefault="00040B8B">
            <w:pPr>
              <w:jc w:val="center"/>
              <w:rPr>
                <w:rFonts w:ascii="黑体" w:eastAsia="黑体" w:hAnsi="黑体"/>
                <w:sz w:val="28"/>
                <w:szCs w:val="28"/>
              </w:rPr>
            </w:pPr>
            <w:r>
              <w:rPr>
                <w:rFonts w:ascii="黑体" w:eastAsia="黑体" w:hAnsi="黑体" w:hint="eastAsia"/>
                <w:sz w:val="28"/>
                <w:szCs w:val="28"/>
              </w:rPr>
              <w:t>惩戒措施</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5FA9C478" w14:textId="77777777" w:rsidR="00FF0516" w:rsidRDefault="00040B8B">
            <w:pPr>
              <w:jc w:val="center"/>
              <w:rPr>
                <w:rFonts w:ascii="黑体" w:eastAsia="黑体" w:hAnsi="黑体"/>
                <w:sz w:val="28"/>
                <w:szCs w:val="28"/>
              </w:rPr>
            </w:pPr>
            <w:r>
              <w:rPr>
                <w:rFonts w:ascii="黑体" w:eastAsia="黑体" w:hAnsi="黑体" w:hint="eastAsia"/>
                <w:sz w:val="28"/>
                <w:szCs w:val="28"/>
              </w:rPr>
              <w:t>惩戒内容</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0EE32682" w14:textId="77777777" w:rsidR="00FF0516" w:rsidRDefault="00040B8B">
            <w:pPr>
              <w:jc w:val="center"/>
              <w:rPr>
                <w:rFonts w:ascii="黑体" w:eastAsia="黑体" w:hAnsi="黑体"/>
                <w:sz w:val="28"/>
                <w:szCs w:val="28"/>
              </w:rPr>
            </w:pPr>
            <w:r>
              <w:rPr>
                <w:rFonts w:ascii="黑体" w:eastAsia="黑体" w:hAnsi="黑体" w:hint="eastAsia"/>
                <w:sz w:val="28"/>
                <w:szCs w:val="28"/>
              </w:rPr>
              <w:t>惩戒对象</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3B4906D1" w14:textId="77777777" w:rsidR="00FF0516" w:rsidRDefault="00040B8B">
            <w:pPr>
              <w:jc w:val="center"/>
              <w:rPr>
                <w:rFonts w:ascii="黑体" w:eastAsia="黑体" w:hAnsi="黑体"/>
                <w:sz w:val="28"/>
                <w:szCs w:val="28"/>
              </w:rPr>
            </w:pPr>
            <w:r>
              <w:rPr>
                <w:rFonts w:ascii="黑体" w:eastAsia="黑体" w:hAnsi="黑体" w:hint="eastAsia"/>
                <w:sz w:val="28"/>
                <w:szCs w:val="28"/>
              </w:rPr>
              <w:t>法律政策依据</w:t>
            </w:r>
          </w:p>
        </w:tc>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14:paraId="7B97659A" w14:textId="77777777" w:rsidR="00FF0516" w:rsidRDefault="00040B8B">
            <w:pPr>
              <w:jc w:val="center"/>
              <w:rPr>
                <w:rFonts w:ascii="黑体" w:eastAsia="黑体" w:hAnsi="黑体"/>
                <w:sz w:val="28"/>
                <w:szCs w:val="28"/>
              </w:rPr>
            </w:pPr>
            <w:r>
              <w:rPr>
                <w:rFonts w:ascii="黑体" w:eastAsia="黑体" w:hAnsi="黑体" w:hint="eastAsia"/>
                <w:sz w:val="28"/>
                <w:szCs w:val="28"/>
              </w:rPr>
              <w:t>实施单位</w:t>
            </w:r>
          </w:p>
        </w:tc>
      </w:tr>
      <w:tr w:rsidR="00FF0516" w14:paraId="227F1FB4"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1167C"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9</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E89C8B"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一、依法依规实施市场或行业禁入（退出）</w:t>
            </w:r>
          </w:p>
          <w:p w14:paraId="7DCA3FF5"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53049470"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责令停业整顿，降低资质等级或者吊销资质证书</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71BF5F08"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违反《沈阳市民用建筑节能条例》规定，未按照民用建筑节能强制性标准实施监理，情节严重的监理单位。</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55ADA7A5"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《沈阳市民用建筑节能条例》第三十五条</w:t>
            </w:r>
          </w:p>
        </w:tc>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14:paraId="02055AF5"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市城乡建设局</w:t>
            </w:r>
          </w:p>
        </w:tc>
      </w:tr>
      <w:tr w:rsidR="00FF0516" w14:paraId="3EBC3EEB"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006CD"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10</w:t>
            </w: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4198BF"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1F8DD306"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吊销设计、施工资格证书</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1EE54C7F"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违反《沈阳市城市道路管理条例》第十四条规定，未按照资质等级承担相应的城市道路设计、施工任务的，未按照城市道路设计、施工技术规范设计、施工，情节严重的主体。</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5DB46A45"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《沈阳市城市道路管理条例》第三十八条</w:t>
            </w:r>
          </w:p>
        </w:tc>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14:paraId="6D5DB381"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市城乡建设局</w:t>
            </w:r>
          </w:p>
        </w:tc>
      </w:tr>
      <w:tr w:rsidR="00FF0516" w14:paraId="48A4B706"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69C4E"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1</w:t>
            </w: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673B7F" w14:textId="77777777" w:rsidR="00FF0516" w:rsidRDefault="00FF0516">
            <w:pPr>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3F6244D6"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准入限制、资格限定</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37F7AD72"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《沈阳市多规合一条例》第三十四条规定，列入违法名单的建设项目参与者。</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33C5B0E0"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《沈阳市多规合一条例》第三十四条</w:t>
            </w:r>
          </w:p>
        </w:tc>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14:paraId="421F5FA3"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市有关部门</w:t>
            </w:r>
          </w:p>
        </w:tc>
      </w:tr>
      <w:tr w:rsidR="00FF0516" w14:paraId="586F2B3C"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E2D9B"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2</w:t>
            </w: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F877A4"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6B128A72"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吊销生产许可证</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41561646"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违反《沈阳市电梯安全条例》第十四条规定，安装、改造和重大修理过程，未经电梯检验机构进行监督检验、且情节严重的电梯安装、改造、修理的施工单位。</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1EA153C6"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《沈阳市电梯安全条例》第四十一条</w:t>
            </w:r>
          </w:p>
        </w:tc>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14:paraId="2E178C54"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市市场监管局</w:t>
            </w:r>
          </w:p>
        </w:tc>
      </w:tr>
      <w:tr w:rsidR="00FF0516" w14:paraId="1B10F5F0"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A89E5"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3</w:t>
            </w: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E8DBA6"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053F57C2"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责令限制生产、停产整治责令停业、关闭</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6A1668E4"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违反《沈阳市水污染防治条例》第九条、第十五条、第十六条第三款、第四十条第三款规定的主体。</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78C2F49A"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《沈阳市水污染防治条例》第五十四条</w:t>
            </w:r>
          </w:p>
        </w:tc>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14:paraId="6A2EA8DC"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市生态环境局</w:t>
            </w:r>
          </w:p>
        </w:tc>
      </w:tr>
    </w:tbl>
    <w:p w14:paraId="74B7AEE2" w14:textId="77777777" w:rsidR="00FF0516" w:rsidRDefault="00FF0516">
      <w:pPr>
        <w:pStyle w:val="a0"/>
      </w:pPr>
    </w:p>
    <w:p w14:paraId="45BD04DE" w14:textId="77777777" w:rsidR="00FF0516" w:rsidRDefault="00FF0516">
      <w:pPr>
        <w:pStyle w:val="a0"/>
      </w:pPr>
    </w:p>
    <w:p w14:paraId="7F70A0B8" w14:textId="77777777" w:rsidR="00FF0516" w:rsidRDefault="00FF0516">
      <w:pPr>
        <w:pStyle w:val="a0"/>
      </w:pPr>
    </w:p>
    <w:tbl>
      <w:tblPr>
        <w:tblW w:w="15288" w:type="dxa"/>
        <w:tblInd w:w="91" w:type="dxa"/>
        <w:tblLayout w:type="fixed"/>
        <w:tblLook w:val="04A0" w:firstRow="1" w:lastRow="0" w:firstColumn="1" w:lastColumn="0" w:noHBand="0" w:noVBand="1"/>
      </w:tblPr>
      <w:tblGrid>
        <w:gridCol w:w="811"/>
        <w:gridCol w:w="1350"/>
        <w:gridCol w:w="2591"/>
        <w:gridCol w:w="5755"/>
        <w:gridCol w:w="2577"/>
        <w:gridCol w:w="2204"/>
      </w:tblGrid>
      <w:tr w:rsidR="00FF0516" w14:paraId="04831C0E" w14:textId="77777777">
        <w:trPr>
          <w:trHeight w:val="78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2BE83" w14:textId="77777777" w:rsidR="00FF0516" w:rsidRDefault="00040B8B">
            <w:pPr>
              <w:jc w:val="center"/>
              <w:rPr>
                <w:rFonts w:ascii="黑体" w:eastAsia="黑体" w:hAnsi="黑体"/>
                <w:sz w:val="28"/>
                <w:szCs w:val="28"/>
              </w:rPr>
            </w:pPr>
            <w:r>
              <w:rPr>
                <w:rFonts w:ascii="黑体" w:eastAsia="黑体" w:hAnsi="黑体" w:hint="eastAsia"/>
                <w:sz w:val="28"/>
                <w:szCs w:val="28"/>
              </w:rPr>
              <w:lastRenderedPageBreak/>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5E3713F" w14:textId="77777777" w:rsidR="00FF0516" w:rsidRDefault="00040B8B">
            <w:pPr>
              <w:jc w:val="center"/>
              <w:rPr>
                <w:rFonts w:ascii="黑体" w:eastAsia="黑体" w:hAnsi="黑体"/>
                <w:sz w:val="28"/>
                <w:szCs w:val="28"/>
              </w:rPr>
            </w:pPr>
            <w:r>
              <w:rPr>
                <w:rFonts w:ascii="黑体" w:eastAsia="黑体" w:hAnsi="黑体" w:hint="eastAsia"/>
                <w:sz w:val="28"/>
                <w:szCs w:val="28"/>
              </w:rPr>
              <w:t>惩戒措施</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517C4691" w14:textId="77777777" w:rsidR="00FF0516" w:rsidRDefault="00040B8B">
            <w:pPr>
              <w:jc w:val="center"/>
              <w:rPr>
                <w:rFonts w:ascii="黑体" w:eastAsia="黑体" w:hAnsi="黑体"/>
                <w:sz w:val="28"/>
                <w:szCs w:val="28"/>
              </w:rPr>
            </w:pPr>
            <w:r>
              <w:rPr>
                <w:rFonts w:ascii="黑体" w:eastAsia="黑体" w:hAnsi="黑体" w:hint="eastAsia"/>
                <w:sz w:val="28"/>
                <w:szCs w:val="28"/>
              </w:rPr>
              <w:t>惩戒内容</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27AC09DC" w14:textId="77777777" w:rsidR="00FF0516" w:rsidRDefault="00040B8B">
            <w:pPr>
              <w:jc w:val="center"/>
              <w:rPr>
                <w:rFonts w:ascii="黑体" w:eastAsia="黑体" w:hAnsi="黑体"/>
                <w:sz w:val="28"/>
                <w:szCs w:val="28"/>
              </w:rPr>
            </w:pPr>
            <w:r>
              <w:rPr>
                <w:rFonts w:ascii="黑体" w:eastAsia="黑体" w:hAnsi="黑体" w:hint="eastAsia"/>
                <w:sz w:val="28"/>
                <w:szCs w:val="28"/>
              </w:rPr>
              <w:t>惩戒对象</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0E0306F4" w14:textId="77777777" w:rsidR="00FF0516" w:rsidRDefault="00040B8B">
            <w:pPr>
              <w:jc w:val="center"/>
              <w:rPr>
                <w:rFonts w:ascii="黑体" w:eastAsia="黑体" w:hAnsi="黑体"/>
                <w:sz w:val="28"/>
                <w:szCs w:val="28"/>
              </w:rPr>
            </w:pPr>
            <w:r>
              <w:rPr>
                <w:rFonts w:ascii="黑体" w:eastAsia="黑体" w:hAnsi="黑体" w:hint="eastAsia"/>
                <w:sz w:val="28"/>
                <w:szCs w:val="28"/>
              </w:rPr>
              <w:t>法律政策依据</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252E83CD" w14:textId="77777777" w:rsidR="00FF0516" w:rsidRDefault="00040B8B">
            <w:pPr>
              <w:jc w:val="center"/>
              <w:rPr>
                <w:rFonts w:ascii="黑体" w:eastAsia="黑体" w:hAnsi="黑体"/>
                <w:sz w:val="28"/>
                <w:szCs w:val="28"/>
              </w:rPr>
            </w:pPr>
            <w:r>
              <w:rPr>
                <w:rFonts w:ascii="黑体" w:eastAsia="黑体" w:hAnsi="黑体" w:hint="eastAsia"/>
                <w:sz w:val="28"/>
                <w:szCs w:val="28"/>
              </w:rPr>
              <w:t>实施单位</w:t>
            </w:r>
          </w:p>
        </w:tc>
      </w:tr>
      <w:tr w:rsidR="00FF0516" w14:paraId="23F85D86"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7EAA0"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4</w:t>
            </w:r>
          </w:p>
        </w:tc>
        <w:tc>
          <w:tcPr>
            <w:tcW w:w="1350" w:type="dxa"/>
            <w:vMerge w:val="restart"/>
            <w:tcBorders>
              <w:top w:val="single" w:sz="4" w:space="0" w:color="auto"/>
              <w:left w:val="single" w:sz="4" w:space="0" w:color="auto"/>
              <w:right w:val="single" w:sz="4" w:space="0" w:color="auto"/>
            </w:tcBorders>
            <w:shd w:val="clear" w:color="auto" w:fill="auto"/>
            <w:vAlign w:val="center"/>
          </w:tcPr>
          <w:p w14:paraId="5A50D60A"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一、依法依规实施市场或行业禁入（退出）</w:t>
            </w:r>
          </w:p>
          <w:p w14:paraId="6A301645"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51D350B3"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停产整治</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32CBB1A1"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违反《沈阳市水污染防治条例》第二十条规定，在饮用水水源保护区内设置排污口，且逾期不拆除的主体。</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4B6A35B8"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《沈阳市水污染防治条例》第五十五条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449BB194"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市生态环境局</w:t>
            </w:r>
          </w:p>
        </w:tc>
      </w:tr>
      <w:tr w:rsidR="00FF0516" w14:paraId="743454F8"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8A098"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5</w:t>
            </w:r>
          </w:p>
        </w:tc>
        <w:tc>
          <w:tcPr>
            <w:tcW w:w="1350" w:type="dxa"/>
            <w:vMerge/>
            <w:tcBorders>
              <w:left w:val="single" w:sz="4" w:space="0" w:color="auto"/>
              <w:right w:val="single" w:sz="4" w:space="0" w:color="auto"/>
            </w:tcBorders>
            <w:shd w:val="clear" w:color="auto" w:fill="auto"/>
            <w:vAlign w:val="center"/>
          </w:tcPr>
          <w:p w14:paraId="53A5A290"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145A42C2"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责令停业、关闭</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65BFDB26"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违反《沈阳市水污染防治条例》第三十五条规定中第二项、第三项、第四项行为之一的，情节严重的主体。</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0C47365F"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《沈阳市水污染防治条例》第五十六条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22FD8DC4"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市生态环境局</w:t>
            </w:r>
          </w:p>
        </w:tc>
      </w:tr>
      <w:tr w:rsidR="00FF0516" w14:paraId="2D91FD5D"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C93D9"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6</w:t>
            </w:r>
          </w:p>
        </w:tc>
        <w:tc>
          <w:tcPr>
            <w:tcW w:w="1350" w:type="dxa"/>
            <w:vMerge/>
            <w:tcBorders>
              <w:left w:val="single" w:sz="4" w:space="0" w:color="auto"/>
              <w:right w:val="single" w:sz="4" w:space="0" w:color="auto"/>
            </w:tcBorders>
            <w:shd w:val="clear" w:color="auto" w:fill="auto"/>
            <w:vAlign w:val="center"/>
          </w:tcPr>
          <w:p w14:paraId="75B0B915"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17B93EE3"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责令停业、关闭</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38AE3F71"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违反《沈阳市水污染防治条例》第三十六条规定中第三项行为的，且情节严重的主体。</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0FC495A4"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《沈阳市水污染防治条例》第五十七条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03AD61EA"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市生态环境局</w:t>
            </w:r>
          </w:p>
        </w:tc>
      </w:tr>
      <w:tr w:rsidR="00FF0516" w14:paraId="1444F488" w14:textId="77777777">
        <w:trPr>
          <w:trHeight w:val="2025"/>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1AAD5"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7</w:t>
            </w:r>
          </w:p>
        </w:tc>
        <w:tc>
          <w:tcPr>
            <w:tcW w:w="1350" w:type="dxa"/>
            <w:vMerge/>
            <w:tcBorders>
              <w:left w:val="single" w:sz="4" w:space="0" w:color="auto"/>
              <w:right w:val="single" w:sz="4" w:space="0" w:color="auto"/>
            </w:tcBorders>
            <w:shd w:val="clear" w:color="auto" w:fill="auto"/>
            <w:vAlign w:val="center"/>
          </w:tcPr>
          <w:p w14:paraId="3EF3833F"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1EFEE7DF"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责令船舶临时停航</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341223A3"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违反《沈阳市水污染防治条例》第三十八条规定，船舶未配置相应的防污染设备和器材，或者未持有合法有效的防止水域环境污染的证书与文书，且逾期不改的主体。</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36EE04F3"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《沈阳市水污染防治条例》第五十九条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6440A4DC"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市交通运输局</w:t>
            </w:r>
          </w:p>
          <w:p w14:paraId="1F0169CF"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市农业农村局</w:t>
            </w:r>
          </w:p>
        </w:tc>
      </w:tr>
      <w:tr w:rsidR="00FF0516" w14:paraId="5336EE90" w14:textId="77777777" w:rsidTr="00A90FF0">
        <w:trPr>
          <w:trHeight w:val="1967"/>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5C013"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8</w:t>
            </w:r>
          </w:p>
        </w:tc>
        <w:tc>
          <w:tcPr>
            <w:tcW w:w="1350" w:type="dxa"/>
            <w:vMerge/>
            <w:tcBorders>
              <w:left w:val="single" w:sz="4" w:space="0" w:color="auto"/>
              <w:bottom w:val="single" w:sz="4" w:space="0" w:color="auto"/>
              <w:right w:val="single" w:sz="4" w:space="0" w:color="auto"/>
            </w:tcBorders>
            <w:shd w:val="clear" w:color="auto" w:fill="auto"/>
            <w:vAlign w:val="center"/>
          </w:tcPr>
          <w:p w14:paraId="3E867B5C" w14:textId="77777777" w:rsidR="00FF0516" w:rsidRDefault="00FF0516">
            <w:pPr>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483745D3"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责令限制生产、停产整治</w:t>
            </w:r>
          </w:p>
          <w:p w14:paraId="0B7E7B7C"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责令停业、关闭</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0E53F0A2"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违反《沈阳市大气污染防治条例》第四十八条规定，有行为之一的主体。</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45432D40"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《沈阳市大气污染防治条例》第四十八条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3D2BC525"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市生态环境局</w:t>
            </w:r>
          </w:p>
        </w:tc>
      </w:tr>
      <w:tr w:rsidR="00FF0516" w14:paraId="05F288C1" w14:textId="77777777">
        <w:trPr>
          <w:trHeight w:val="78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AE725" w14:textId="77777777" w:rsidR="00FF0516" w:rsidRDefault="00040B8B">
            <w:pPr>
              <w:jc w:val="center"/>
              <w:rPr>
                <w:rFonts w:ascii="黑体" w:eastAsia="黑体" w:hAnsi="黑体"/>
                <w:sz w:val="28"/>
                <w:szCs w:val="28"/>
              </w:rPr>
            </w:pPr>
            <w:r>
              <w:rPr>
                <w:rFonts w:ascii="黑体" w:eastAsia="黑体" w:hAnsi="黑体" w:hint="eastAsia"/>
                <w:sz w:val="28"/>
                <w:szCs w:val="28"/>
              </w:rPr>
              <w:lastRenderedPageBreak/>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93278AC" w14:textId="77777777" w:rsidR="00FF0516" w:rsidRDefault="00040B8B">
            <w:pPr>
              <w:jc w:val="center"/>
              <w:rPr>
                <w:rFonts w:ascii="黑体" w:eastAsia="黑体" w:hAnsi="黑体"/>
                <w:sz w:val="28"/>
                <w:szCs w:val="28"/>
              </w:rPr>
            </w:pPr>
            <w:r>
              <w:rPr>
                <w:rFonts w:ascii="黑体" w:eastAsia="黑体" w:hAnsi="黑体" w:hint="eastAsia"/>
                <w:sz w:val="28"/>
                <w:szCs w:val="28"/>
              </w:rPr>
              <w:t>惩戒措施</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704C0645" w14:textId="77777777" w:rsidR="00FF0516" w:rsidRDefault="00040B8B">
            <w:pPr>
              <w:jc w:val="center"/>
              <w:rPr>
                <w:rFonts w:ascii="黑体" w:eastAsia="黑体" w:hAnsi="黑体"/>
                <w:sz w:val="28"/>
                <w:szCs w:val="28"/>
              </w:rPr>
            </w:pPr>
            <w:r>
              <w:rPr>
                <w:rFonts w:ascii="黑体" w:eastAsia="黑体" w:hAnsi="黑体" w:hint="eastAsia"/>
                <w:sz w:val="28"/>
                <w:szCs w:val="28"/>
              </w:rPr>
              <w:t>惩戒内容</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2F997037" w14:textId="77777777" w:rsidR="00FF0516" w:rsidRDefault="00040B8B">
            <w:pPr>
              <w:jc w:val="center"/>
              <w:rPr>
                <w:rFonts w:ascii="黑体" w:eastAsia="黑体" w:hAnsi="黑体"/>
                <w:sz w:val="28"/>
                <w:szCs w:val="28"/>
              </w:rPr>
            </w:pPr>
            <w:r>
              <w:rPr>
                <w:rFonts w:ascii="黑体" w:eastAsia="黑体" w:hAnsi="黑体" w:hint="eastAsia"/>
                <w:sz w:val="28"/>
                <w:szCs w:val="28"/>
              </w:rPr>
              <w:t>惩戒对象</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2C72BE3B" w14:textId="77777777" w:rsidR="00FF0516" w:rsidRDefault="00040B8B">
            <w:pPr>
              <w:jc w:val="center"/>
              <w:rPr>
                <w:rFonts w:ascii="黑体" w:eastAsia="黑体" w:hAnsi="黑体"/>
                <w:sz w:val="28"/>
                <w:szCs w:val="28"/>
              </w:rPr>
            </w:pPr>
            <w:r>
              <w:rPr>
                <w:rFonts w:ascii="黑体" w:eastAsia="黑体" w:hAnsi="黑体" w:hint="eastAsia"/>
                <w:sz w:val="28"/>
                <w:szCs w:val="28"/>
              </w:rPr>
              <w:t>法律政策依据</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48F8A584" w14:textId="77777777" w:rsidR="00FF0516" w:rsidRDefault="00040B8B">
            <w:pPr>
              <w:jc w:val="center"/>
              <w:rPr>
                <w:rFonts w:ascii="黑体" w:eastAsia="黑体" w:hAnsi="黑体"/>
                <w:sz w:val="28"/>
                <w:szCs w:val="28"/>
              </w:rPr>
            </w:pPr>
            <w:r>
              <w:rPr>
                <w:rFonts w:ascii="黑体" w:eastAsia="黑体" w:hAnsi="黑体" w:hint="eastAsia"/>
                <w:sz w:val="28"/>
                <w:szCs w:val="28"/>
              </w:rPr>
              <w:t>实施单位</w:t>
            </w:r>
          </w:p>
        </w:tc>
      </w:tr>
      <w:tr w:rsidR="00FF0516" w14:paraId="506E5970" w14:textId="77777777">
        <w:trPr>
          <w:trHeight w:val="1416"/>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18BF"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w:t>
            </w:r>
          </w:p>
        </w:tc>
        <w:tc>
          <w:tcPr>
            <w:tcW w:w="1350" w:type="dxa"/>
            <w:vMerge w:val="restart"/>
            <w:tcBorders>
              <w:top w:val="single" w:sz="4" w:space="0" w:color="auto"/>
              <w:left w:val="single" w:sz="4" w:space="0" w:color="auto"/>
              <w:right w:val="single" w:sz="4" w:space="0" w:color="auto"/>
            </w:tcBorders>
            <w:shd w:val="clear" w:color="auto" w:fill="auto"/>
            <w:vAlign w:val="center"/>
          </w:tcPr>
          <w:p w14:paraId="5B433FE9"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一、依法依规实施市场或行业禁入（退出）</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3DF7B665"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责令停工整治或者停业整治</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631D17FB"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违反《沈阳市大气污染防治条例》第五十条规定，未采取措施防止排放恶臭气体，且拒不改正的主体。</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6E2DE979"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《沈阳市大气污染防治条例》第五十条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7262B95F"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市生态环境局</w:t>
            </w:r>
          </w:p>
        </w:tc>
      </w:tr>
      <w:tr w:rsidR="00FF0516" w14:paraId="2DD4DF7D"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9F521"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0</w:t>
            </w:r>
          </w:p>
        </w:tc>
        <w:tc>
          <w:tcPr>
            <w:tcW w:w="1350" w:type="dxa"/>
            <w:vMerge/>
            <w:tcBorders>
              <w:left w:val="single" w:sz="4" w:space="0" w:color="auto"/>
              <w:right w:val="single" w:sz="4" w:space="0" w:color="auto"/>
            </w:tcBorders>
            <w:shd w:val="clear" w:color="auto" w:fill="auto"/>
            <w:vAlign w:val="center"/>
          </w:tcPr>
          <w:p w14:paraId="5FEDCBDA" w14:textId="77777777" w:rsidR="00FF0516" w:rsidRDefault="00FF0516">
            <w:pPr>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40B2545E"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责令停工整治</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145B82C0"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违反《沈阳市大气污染防治条例》第五十二条规定，建筑工程施工、道路与管线施工、绿化建设和养护作业未采取相应防尘措施的，且逾期不改正的主体。</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15B3C91C"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《沈阳市大气污染防治条例》第五十二条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2D36E3FB"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市城乡建设局、市生态环境局、市城市管理综合行政执法局等相关职能部门</w:t>
            </w:r>
          </w:p>
        </w:tc>
      </w:tr>
      <w:tr w:rsidR="00FF0516" w14:paraId="68FA82D0"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E86F0"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1</w:t>
            </w:r>
          </w:p>
        </w:tc>
        <w:tc>
          <w:tcPr>
            <w:tcW w:w="1350" w:type="dxa"/>
            <w:vMerge/>
            <w:tcBorders>
              <w:left w:val="single" w:sz="4" w:space="0" w:color="auto"/>
              <w:right w:val="single" w:sz="4" w:space="0" w:color="auto"/>
            </w:tcBorders>
            <w:shd w:val="clear" w:color="auto" w:fill="auto"/>
            <w:vAlign w:val="center"/>
          </w:tcPr>
          <w:p w14:paraId="28DB9ECC"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0C67CA62"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责令停业整治</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04CBD604"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违反《沈阳市大气污染防治条例》第五十五条规定，将油烟排入私挖地沟、下水管道，且逾期不改正的餐饮服务业经营者和单位食堂。</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1ADE04B6"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《沈阳市大气污染防治条例》第五十五条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526788DE"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市生态环境局</w:t>
            </w:r>
          </w:p>
        </w:tc>
      </w:tr>
      <w:tr w:rsidR="00FF0516" w14:paraId="2B7DAF6E"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9616B"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2</w:t>
            </w:r>
          </w:p>
        </w:tc>
        <w:tc>
          <w:tcPr>
            <w:tcW w:w="1350" w:type="dxa"/>
            <w:vMerge/>
            <w:tcBorders>
              <w:left w:val="single" w:sz="4" w:space="0" w:color="auto"/>
              <w:right w:val="single" w:sz="4" w:space="0" w:color="auto"/>
            </w:tcBorders>
            <w:shd w:val="clear" w:color="auto" w:fill="auto"/>
            <w:vAlign w:val="center"/>
          </w:tcPr>
          <w:p w14:paraId="649B2960"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2F8F2A1B"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责令停业整治</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224F2CAC"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违反《沈阳市大气污染防治条例》第五十六条规定，在禁止区域外露天烧烤食品的未采取油烟净化措施，且逾期不改正的餐饮服务业经营者。</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52717450"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《沈阳市大气污染防治条例》第五十六条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6587F2E2"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市城市管理综合行政执法局</w:t>
            </w:r>
          </w:p>
        </w:tc>
      </w:tr>
      <w:tr w:rsidR="00FF0516" w14:paraId="7703D539"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FD4F2"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3</w:t>
            </w:r>
          </w:p>
        </w:tc>
        <w:tc>
          <w:tcPr>
            <w:tcW w:w="1350" w:type="dxa"/>
            <w:vMerge/>
            <w:tcBorders>
              <w:left w:val="single" w:sz="4" w:space="0" w:color="auto"/>
              <w:bottom w:val="single" w:sz="4" w:space="0" w:color="auto"/>
              <w:right w:val="single" w:sz="4" w:space="0" w:color="auto"/>
            </w:tcBorders>
            <w:shd w:val="clear" w:color="auto" w:fill="auto"/>
            <w:vAlign w:val="center"/>
          </w:tcPr>
          <w:p w14:paraId="4D59146A" w14:textId="77777777" w:rsidR="00FF0516" w:rsidRDefault="00FF0516">
            <w:pPr>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6D7111CD"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停业、关闭</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25C4E9DF"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违反《沈阳市环境噪声污染防治条例》第二十三条规定，生产、销售、进口国家禁止的产生环境噪声污染设备的，情节严重的市场主体。</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0E4CE85B"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《沈阳市环境噪声污染防治条例》第四十四条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377AA474"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市生态环境局</w:t>
            </w:r>
          </w:p>
        </w:tc>
      </w:tr>
      <w:tr w:rsidR="00FF0516" w14:paraId="0137FA9E" w14:textId="77777777">
        <w:trPr>
          <w:trHeight w:val="78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7D8CD" w14:textId="77777777" w:rsidR="00FF0516" w:rsidRDefault="00040B8B">
            <w:pPr>
              <w:jc w:val="center"/>
              <w:rPr>
                <w:rFonts w:ascii="黑体" w:eastAsia="黑体" w:hAnsi="黑体"/>
                <w:sz w:val="28"/>
                <w:szCs w:val="28"/>
              </w:rPr>
            </w:pPr>
            <w:r>
              <w:rPr>
                <w:rFonts w:ascii="黑体" w:eastAsia="黑体" w:hAnsi="黑体" w:hint="eastAsia"/>
                <w:sz w:val="28"/>
                <w:szCs w:val="28"/>
              </w:rPr>
              <w:lastRenderedPageBreak/>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2E51C4B" w14:textId="77777777" w:rsidR="00FF0516" w:rsidRDefault="00040B8B">
            <w:pPr>
              <w:jc w:val="center"/>
              <w:rPr>
                <w:rFonts w:ascii="黑体" w:eastAsia="黑体" w:hAnsi="黑体"/>
                <w:sz w:val="28"/>
                <w:szCs w:val="28"/>
              </w:rPr>
            </w:pPr>
            <w:r>
              <w:rPr>
                <w:rFonts w:ascii="黑体" w:eastAsia="黑体" w:hAnsi="黑体" w:hint="eastAsia"/>
                <w:sz w:val="28"/>
                <w:szCs w:val="28"/>
              </w:rPr>
              <w:t>惩戒措施</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3A7B51B2" w14:textId="77777777" w:rsidR="00FF0516" w:rsidRDefault="00040B8B">
            <w:pPr>
              <w:jc w:val="center"/>
              <w:rPr>
                <w:rFonts w:ascii="黑体" w:eastAsia="黑体" w:hAnsi="黑体"/>
                <w:sz w:val="28"/>
                <w:szCs w:val="28"/>
              </w:rPr>
            </w:pPr>
            <w:r>
              <w:rPr>
                <w:rFonts w:ascii="黑体" w:eastAsia="黑体" w:hAnsi="黑体" w:hint="eastAsia"/>
                <w:sz w:val="28"/>
                <w:szCs w:val="28"/>
              </w:rPr>
              <w:t>惩戒内容</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27F9FB73" w14:textId="77777777" w:rsidR="00FF0516" w:rsidRDefault="00040B8B">
            <w:pPr>
              <w:jc w:val="center"/>
              <w:rPr>
                <w:rFonts w:ascii="黑体" w:eastAsia="黑体" w:hAnsi="黑体"/>
                <w:sz w:val="28"/>
                <w:szCs w:val="28"/>
              </w:rPr>
            </w:pPr>
            <w:r>
              <w:rPr>
                <w:rFonts w:ascii="黑体" w:eastAsia="黑体" w:hAnsi="黑体" w:hint="eastAsia"/>
                <w:sz w:val="28"/>
                <w:szCs w:val="28"/>
              </w:rPr>
              <w:t>惩戒对象</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3C301FD4" w14:textId="77777777" w:rsidR="00FF0516" w:rsidRDefault="00040B8B">
            <w:pPr>
              <w:jc w:val="center"/>
              <w:rPr>
                <w:rFonts w:ascii="黑体" w:eastAsia="黑体" w:hAnsi="黑体"/>
                <w:sz w:val="28"/>
                <w:szCs w:val="28"/>
              </w:rPr>
            </w:pPr>
            <w:r>
              <w:rPr>
                <w:rFonts w:ascii="黑体" w:eastAsia="黑体" w:hAnsi="黑体" w:hint="eastAsia"/>
                <w:sz w:val="28"/>
                <w:szCs w:val="28"/>
              </w:rPr>
              <w:t>法律政策依据</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1D41D292" w14:textId="77777777" w:rsidR="00FF0516" w:rsidRDefault="00040B8B">
            <w:pPr>
              <w:jc w:val="center"/>
              <w:rPr>
                <w:rFonts w:ascii="黑体" w:eastAsia="黑体" w:hAnsi="黑体"/>
                <w:sz w:val="28"/>
                <w:szCs w:val="28"/>
              </w:rPr>
            </w:pPr>
            <w:r>
              <w:rPr>
                <w:rFonts w:ascii="黑体" w:eastAsia="黑体" w:hAnsi="黑体" w:hint="eastAsia"/>
                <w:sz w:val="28"/>
                <w:szCs w:val="28"/>
              </w:rPr>
              <w:t>实施单位</w:t>
            </w:r>
          </w:p>
        </w:tc>
      </w:tr>
      <w:tr w:rsidR="00FF0516" w14:paraId="6F8D99BE"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62F20"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4</w:t>
            </w:r>
          </w:p>
        </w:tc>
        <w:tc>
          <w:tcPr>
            <w:tcW w:w="1350" w:type="dxa"/>
            <w:vMerge w:val="restart"/>
            <w:tcBorders>
              <w:left w:val="single" w:sz="4" w:space="0" w:color="auto"/>
              <w:right w:val="single" w:sz="4" w:space="0" w:color="auto"/>
            </w:tcBorders>
            <w:shd w:val="clear" w:color="auto" w:fill="auto"/>
            <w:vAlign w:val="center"/>
          </w:tcPr>
          <w:p w14:paraId="2B9AD384"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一、依法依规实施市场或行业禁入（退出）</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6DB13BAD"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责令停止施工</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434B5C0D"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违反《沈阳市环境噪声污染防治条例》第二十五条规定，在禁止的时间和区域内，进行产生环境噪声污染的建筑施工作业的主体。</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3D173078"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《沈阳市环境噪声污染防治条例》第四十五条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3DAB4BF4"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市生态环境局</w:t>
            </w:r>
          </w:p>
        </w:tc>
      </w:tr>
      <w:tr w:rsidR="00FF0516" w14:paraId="03C6998A"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00084"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5</w:t>
            </w:r>
          </w:p>
        </w:tc>
        <w:tc>
          <w:tcPr>
            <w:tcW w:w="1350" w:type="dxa"/>
            <w:vMerge/>
            <w:tcBorders>
              <w:left w:val="single" w:sz="4" w:space="0" w:color="auto"/>
              <w:right w:val="single" w:sz="4" w:space="0" w:color="auto"/>
            </w:tcBorders>
            <w:shd w:val="clear" w:color="auto" w:fill="auto"/>
            <w:vAlign w:val="center"/>
          </w:tcPr>
          <w:p w14:paraId="66309068" w14:textId="77777777" w:rsidR="00FF0516" w:rsidRDefault="00FF0516">
            <w:pPr>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7020D86B"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责令停业整顿</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371B7DA1"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违反《沈阳市城市供水用水管理条例》第四十四条规定，发现漏损或者接到报告后未及时抢修，且情节严重的城市供水单位。</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34AF4D99"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《沈阳市城市供水用水管理条例》第五十七条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4440C4B1"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市水</w:t>
            </w:r>
            <w:proofErr w:type="gramStart"/>
            <w:r>
              <w:rPr>
                <w:rFonts w:ascii="仿宋_GB2312" w:eastAsia="仿宋_GB2312" w:hAnsi="仿宋_GB2312" w:cs="仿宋_GB2312" w:hint="eastAsia"/>
                <w:sz w:val="28"/>
                <w:szCs w:val="28"/>
              </w:rPr>
              <w:t>务</w:t>
            </w:r>
            <w:proofErr w:type="gramEnd"/>
            <w:r>
              <w:rPr>
                <w:rFonts w:ascii="仿宋_GB2312" w:eastAsia="仿宋_GB2312" w:hAnsi="仿宋_GB2312" w:cs="仿宋_GB2312" w:hint="eastAsia"/>
                <w:sz w:val="28"/>
                <w:szCs w:val="28"/>
              </w:rPr>
              <w:t>局</w:t>
            </w:r>
          </w:p>
        </w:tc>
      </w:tr>
      <w:tr w:rsidR="00FF0516" w14:paraId="69FDCA0F"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F170"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6</w:t>
            </w:r>
          </w:p>
        </w:tc>
        <w:tc>
          <w:tcPr>
            <w:tcW w:w="1350" w:type="dxa"/>
            <w:vMerge/>
            <w:tcBorders>
              <w:left w:val="single" w:sz="4" w:space="0" w:color="auto"/>
              <w:right w:val="single" w:sz="4" w:space="0" w:color="auto"/>
            </w:tcBorders>
            <w:shd w:val="clear" w:color="auto" w:fill="auto"/>
            <w:vAlign w:val="center"/>
          </w:tcPr>
          <w:p w14:paraId="26C73945"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43ECCEFA"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责令停业整顿</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6ECD2E86"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违反《沈阳市地铁建设与运营管理条例》第二十四条规定，施工单位未制定安全防护方案并严格按照安全防护方案组织施工，且逾期未改正的施工单位。</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507EC57D"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《沈阳市地铁建设与运营管理条例》第四十七条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2A6B1B29"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市城乡建设局</w:t>
            </w:r>
          </w:p>
        </w:tc>
      </w:tr>
      <w:tr w:rsidR="00FF0516" w14:paraId="6BD1B2B0"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D9D4E"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7</w:t>
            </w:r>
          </w:p>
        </w:tc>
        <w:tc>
          <w:tcPr>
            <w:tcW w:w="1350" w:type="dxa"/>
            <w:vMerge/>
            <w:tcBorders>
              <w:left w:val="single" w:sz="4" w:space="0" w:color="auto"/>
              <w:right w:val="single" w:sz="4" w:space="0" w:color="auto"/>
            </w:tcBorders>
            <w:shd w:val="clear" w:color="auto" w:fill="auto"/>
            <w:vAlign w:val="center"/>
          </w:tcPr>
          <w:p w14:paraId="7EC89CD6" w14:textId="77777777" w:rsidR="00FF0516" w:rsidRDefault="00FF0516">
            <w:pPr>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7135C655"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责令停止经营</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3706B02D"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违反《沈阳市城市公共汽车客运管理条例》，有以下情形之一的（一）未取得公共汽车客运线路经营权从事公共汽车客运经营的；（二）公共汽车客运线路经营权被依法收回后继续经营的主体。</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16A18D96"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《沈阳市城市公共汽车客运管理条例》第四十五条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4EC161CC"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市交通运输局</w:t>
            </w:r>
          </w:p>
        </w:tc>
      </w:tr>
      <w:tr w:rsidR="00FF0516" w14:paraId="67BBD66A"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0F323"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8</w:t>
            </w:r>
          </w:p>
        </w:tc>
        <w:tc>
          <w:tcPr>
            <w:tcW w:w="1350" w:type="dxa"/>
            <w:vMerge/>
            <w:tcBorders>
              <w:left w:val="single" w:sz="4" w:space="0" w:color="auto"/>
              <w:bottom w:val="single" w:sz="4" w:space="0" w:color="auto"/>
              <w:right w:val="single" w:sz="4" w:space="0" w:color="auto"/>
            </w:tcBorders>
            <w:shd w:val="clear" w:color="auto" w:fill="auto"/>
            <w:vAlign w:val="center"/>
          </w:tcPr>
          <w:p w14:paraId="133C6075" w14:textId="77777777" w:rsidR="00FF0516" w:rsidRDefault="00FF0516">
            <w:pPr>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0E4D1AB6"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停业整顿</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3F06600E"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违反《沈阳市邮政管理条例》第二十一条第五项、第二十二条第四项规定，违法提供在服务过程中知悉的用户信息的邮政企业、快递企业。</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729FCBCE"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《沈阳市邮政管理条例》第三十四条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775A8C0D"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市邮政管理局</w:t>
            </w:r>
          </w:p>
        </w:tc>
      </w:tr>
      <w:tr w:rsidR="00FF0516" w14:paraId="09E79677" w14:textId="77777777">
        <w:trPr>
          <w:trHeight w:val="78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D9EEA" w14:textId="77777777" w:rsidR="00FF0516" w:rsidRDefault="00040B8B">
            <w:pPr>
              <w:jc w:val="center"/>
              <w:rPr>
                <w:rFonts w:ascii="黑体" w:eastAsia="黑体" w:hAnsi="黑体"/>
                <w:sz w:val="28"/>
                <w:szCs w:val="28"/>
              </w:rPr>
            </w:pPr>
            <w:r>
              <w:rPr>
                <w:rFonts w:ascii="黑体" w:eastAsia="黑体" w:hAnsi="黑体" w:hint="eastAsia"/>
                <w:sz w:val="28"/>
                <w:szCs w:val="28"/>
              </w:rPr>
              <w:lastRenderedPageBreak/>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7663AE6" w14:textId="77777777" w:rsidR="00FF0516" w:rsidRDefault="00040B8B">
            <w:pPr>
              <w:jc w:val="center"/>
              <w:rPr>
                <w:rFonts w:ascii="黑体" w:eastAsia="黑体" w:hAnsi="黑体"/>
                <w:sz w:val="28"/>
                <w:szCs w:val="28"/>
              </w:rPr>
            </w:pPr>
            <w:r>
              <w:rPr>
                <w:rFonts w:ascii="黑体" w:eastAsia="黑体" w:hAnsi="黑体" w:hint="eastAsia"/>
                <w:sz w:val="28"/>
                <w:szCs w:val="28"/>
              </w:rPr>
              <w:t>惩戒措施</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77EE2C65" w14:textId="77777777" w:rsidR="00FF0516" w:rsidRDefault="00040B8B">
            <w:pPr>
              <w:jc w:val="center"/>
              <w:rPr>
                <w:rFonts w:ascii="黑体" w:eastAsia="黑体" w:hAnsi="黑体"/>
                <w:sz w:val="28"/>
                <w:szCs w:val="28"/>
              </w:rPr>
            </w:pPr>
            <w:r>
              <w:rPr>
                <w:rFonts w:ascii="黑体" w:eastAsia="黑体" w:hAnsi="黑体" w:hint="eastAsia"/>
                <w:sz w:val="28"/>
                <w:szCs w:val="28"/>
              </w:rPr>
              <w:t>惩戒内容</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072A0A4B" w14:textId="77777777" w:rsidR="00FF0516" w:rsidRDefault="00040B8B">
            <w:pPr>
              <w:jc w:val="center"/>
              <w:rPr>
                <w:rFonts w:ascii="黑体" w:eastAsia="黑体" w:hAnsi="黑体"/>
                <w:sz w:val="28"/>
                <w:szCs w:val="28"/>
              </w:rPr>
            </w:pPr>
            <w:r>
              <w:rPr>
                <w:rFonts w:ascii="黑体" w:eastAsia="黑体" w:hAnsi="黑体" w:hint="eastAsia"/>
                <w:sz w:val="28"/>
                <w:szCs w:val="28"/>
              </w:rPr>
              <w:t>惩戒对象</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72D98C6D" w14:textId="77777777" w:rsidR="00FF0516" w:rsidRDefault="00040B8B">
            <w:pPr>
              <w:jc w:val="center"/>
              <w:rPr>
                <w:rFonts w:ascii="黑体" w:eastAsia="黑体" w:hAnsi="黑体"/>
                <w:sz w:val="28"/>
                <w:szCs w:val="28"/>
              </w:rPr>
            </w:pPr>
            <w:r>
              <w:rPr>
                <w:rFonts w:ascii="黑体" w:eastAsia="黑体" w:hAnsi="黑体" w:hint="eastAsia"/>
                <w:sz w:val="28"/>
                <w:szCs w:val="28"/>
              </w:rPr>
              <w:t>法律政策依据</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1EED1FBF" w14:textId="77777777" w:rsidR="00FF0516" w:rsidRDefault="00040B8B">
            <w:pPr>
              <w:jc w:val="center"/>
              <w:rPr>
                <w:rFonts w:ascii="黑体" w:eastAsia="黑体" w:hAnsi="黑体"/>
                <w:sz w:val="28"/>
                <w:szCs w:val="28"/>
              </w:rPr>
            </w:pPr>
            <w:r>
              <w:rPr>
                <w:rFonts w:ascii="黑体" w:eastAsia="黑体" w:hAnsi="黑体" w:hint="eastAsia"/>
                <w:sz w:val="28"/>
                <w:szCs w:val="28"/>
              </w:rPr>
              <w:t>实施单位</w:t>
            </w:r>
          </w:p>
        </w:tc>
      </w:tr>
      <w:tr w:rsidR="00FF0516" w14:paraId="3B755CAE" w14:textId="77777777">
        <w:trPr>
          <w:trHeight w:val="1583"/>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40FED"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29</w:t>
            </w:r>
          </w:p>
        </w:tc>
        <w:tc>
          <w:tcPr>
            <w:tcW w:w="1350" w:type="dxa"/>
            <w:vMerge w:val="restart"/>
            <w:tcBorders>
              <w:top w:val="single" w:sz="4" w:space="0" w:color="auto"/>
              <w:left w:val="single" w:sz="4" w:space="0" w:color="auto"/>
              <w:right w:val="single" w:sz="4" w:space="0" w:color="auto"/>
            </w:tcBorders>
            <w:shd w:val="clear" w:color="auto" w:fill="auto"/>
            <w:vAlign w:val="center"/>
          </w:tcPr>
          <w:p w14:paraId="2963AF85"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二、依法依规实施职业禁入或从业限制</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70515289"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取消监督员资格，收回证书</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7AD84E13"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违反《沈阳市工会劳动法律监督条例》规定或者不履行职责，情节严重的工会劳动法律监督员。</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573815ED"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《沈阳市工会劳动法律监督条例》第二十二条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1DAE1C03"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市总工会</w:t>
            </w:r>
          </w:p>
        </w:tc>
      </w:tr>
      <w:tr w:rsidR="00FF0516" w14:paraId="05CEE2EC" w14:textId="77777777">
        <w:trPr>
          <w:trHeight w:val="9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164E4"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0</w:t>
            </w:r>
          </w:p>
        </w:tc>
        <w:tc>
          <w:tcPr>
            <w:tcW w:w="1350" w:type="dxa"/>
            <w:vMerge/>
            <w:tcBorders>
              <w:left w:val="single" w:sz="4" w:space="0" w:color="auto"/>
              <w:bottom w:val="single" w:sz="4" w:space="0" w:color="auto"/>
              <w:right w:val="single" w:sz="4" w:space="0" w:color="auto"/>
            </w:tcBorders>
            <w:shd w:val="clear" w:color="auto" w:fill="auto"/>
            <w:vAlign w:val="center"/>
          </w:tcPr>
          <w:p w14:paraId="393844F6" w14:textId="77777777" w:rsidR="00FF0516" w:rsidRDefault="00FF0516">
            <w:pPr>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3EBA6BCE"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解聘</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10C6A0E5"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义务教育条例》第十八条规定，擅自违反课程设置规定和教育教学计划授课，利用假期、公休日、课余时间组织学生有偿补课或者讲新课的，体罚、变相体罚、侮辱、歧视学生，且情节严重的教师或者校长。</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2F17299D"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《沈阳市义务教育条例》第三十四条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26A43D42"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市教育局</w:t>
            </w:r>
          </w:p>
        </w:tc>
      </w:tr>
      <w:tr w:rsidR="00FF0516" w14:paraId="561552EB" w14:textId="77777777">
        <w:trPr>
          <w:trHeight w:val="2213"/>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43852"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A5191A9"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三、依法依规限制申请财政性资金项目</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764DBB36"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在财政性资金分配和</w:t>
            </w:r>
            <w:proofErr w:type="gramStart"/>
            <w:r>
              <w:rPr>
                <w:rFonts w:ascii="仿宋_GB2312" w:eastAsia="仿宋_GB2312" w:hAnsi="仿宋_GB2312" w:cs="仿宋_GB2312" w:hint="eastAsia"/>
                <w:sz w:val="28"/>
                <w:szCs w:val="28"/>
              </w:rPr>
              <w:t>授信中</w:t>
            </w:r>
            <w:proofErr w:type="gramEnd"/>
            <w:r>
              <w:rPr>
                <w:rFonts w:ascii="仿宋_GB2312" w:eastAsia="仿宋_GB2312" w:hAnsi="仿宋_GB2312" w:cs="仿宋_GB2312" w:hint="eastAsia"/>
                <w:sz w:val="28"/>
                <w:szCs w:val="28"/>
              </w:rPr>
              <w:t>，给予限制</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1F13F703"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失信的主体。</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5BF7F33F"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《辽宁省社会信用条例》第二十六条（二）</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523BAAD3"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市有关部门</w:t>
            </w:r>
          </w:p>
        </w:tc>
      </w:tr>
      <w:tr w:rsidR="00FF0516" w14:paraId="67F77A90" w14:textId="77777777">
        <w:trPr>
          <w:trHeight w:val="132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ADB4A"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05B5829"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四、依法依规限制享受优惠政策和便利措施</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6B51F229"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收回补贴，取消其享受优惠的资格</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41C403DC"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《沈阳市居家养老服务条例》第二十九条规定，享受政府补助或者政策优惠，没有履行相应义务的居家养老服务机构。</w:t>
            </w:r>
          </w:p>
        </w:tc>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17D4D73B"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《沈阳市居家养老服务条例》第二十九条</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5B51B0C6"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市民政局</w:t>
            </w:r>
          </w:p>
        </w:tc>
      </w:tr>
    </w:tbl>
    <w:p w14:paraId="1C25CFF7" w14:textId="77777777" w:rsidR="00FF0516" w:rsidRDefault="00FF0516">
      <w:pPr>
        <w:pStyle w:val="a0"/>
      </w:pPr>
    </w:p>
    <w:tbl>
      <w:tblPr>
        <w:tblW w:w="15288" w:type="dxa"/>
        <w:tblInd w:w="91" w:type="dxa"/>
        <w:tblLayout w:type="fixed"/>
        <w:tblLook w:val="04A0" w:firstRow="1" w:lastRow="0" w:firstColumn="1" w:lastColumn="0" w:noHBand="0" w:noVBand="1"/>
      </w:tblPr>
      <w:tblGrid>
        <w:gridCol w:w="811"/>
        <w:gridCol w:w="1350"/>
        <w:gridCol w:w="2591"/>
        <w:gridCol w:w="5755"/>
        <w:gridCol w:w="2682"/>
        <w:gridCol w:w="2099"/>
      </w:tblGrid>
      <w:tr w:rsidR="00FF0516" w14:paraId="7FC09761" w14:textId="77777777">
        <w:trPr>
          <w:trHeight w:val="78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7EE8D" w14:textId="77777777" w:rsidR="00FF0516" w:rsidRDefault="00040B8B">
            <w:pPr>
              <w:jc w:val="center"/>
              <w:rPr>
                <w:rFonts w:ascii="黑体" w:eastAsia="黑体" w:hAnsi="黑体"/>
                <w:sz w:val="28"/>
                <w:szCs w:val="28"/>
              </w:rPr>
            </w:pPr>
            <w:r>
              <w:rPr>
                <w:rFonts w:ascii="黑体" w:eastAsia="黑体" w:hAnsi="黑体" w:hint="eastAsia"/>
                <w:sz w:val="28"/>
                <w:szCs w:val="28"/>
              </w:rPr>
              <w:lastRenderedPageBreak/>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2777D6D" w14:textId="77777777" w:rsidR="00FF0516" w:rsidRDefault="00040B8B">
            <w:pPr>
              <w:jc w:val="center"/>
              <w:rPr>
                <w:rFonts w:ascii="黑体" w:eastAsia="黑体" w:hAnsi="黑体"/>
                <w:sz w:val="28"/>
                <w:szCs w:val="28"/>
              </w:rPr>
            </w:pPr>
            <w:r>
              <w:rPr>
                <w:rFonts w:ascii="黑体" w:eastAsia="黑体" w:hAnsi="黑体" w:hint="eastAsia"/>
                <w:sz w:val="28"/>
                <w:szCs w:val="28"/>
              </w:rPr>
              <w:t>惩戒措施</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4D138F25" w14:textId="77777777" w:rsidR="00FF0516" w:rsidRDefault="00040B8B">
            <w:pPr>
              <w:jc w:val="center"/>
              <w:rPr>
                <w:rFonts w:ascii="黑体" w:eastAsia="黑体" w:hAnsi="黑体"/>
                <w:sz w:val="28"/>
                <w:szCs w:val="28"/>
              </w:rPr>
            </w:pPr>
            <w:r>
              <w:rPr>
                <w:rFonts w:ascii="黑体" w:eastAsia="黑体" w:hAnsi="黑体" w:hint="eastAsia"/>
                <w:sz w:val="28"/>
                <w:szCs w:val="28"/>
              </w:rPr>
              <w:t>惩戒内容</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02676266" w14:textId="77777777" w:rsidR="00FF0516" w:rsidRDefault="00040B8B">
            <w:pPr>
              <w:jc w:val="center"/>
              <w:rPr>
                <w:rFonts w:ascii="黑体" w:eastAsia="黑体" w:hAnsi="黑体"/>
                <w:sz w:val="28"/>
                <w:szCs w:val="28"/>
              </w:rPr>
            </w:pPr>
            <w:r>
              <w:rPr>
                <w:rFonts w:ascii="黑体" w:eastAsia="黑体" w:hAnsi="黑体" w:hint="eastAsia"/>
                <w:sz w:val="28"/>
                <w:szCs w:val="28"/>
              </w:rPr>
              <w:t>惩戒对象</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5336A25E" w14:textId="77777777" w:rsidR="00FF0516" w:rsidRDefault="00040B8B">
            <w:pPr>
              <w:jc w:val="center"/>
              <w:rPr>
                <w:rFonts w:ascii="黑体" w:eastAsia="黑体" w:hAnsi="黑体"/>
                <w:sz w:val="28"/>
                <w:szCs w:val="28"/>
              </w:rPr>
            </w:pPr>
            <w:r>
              <w:rPr>
                <w:rFonts w:ascii="黑体" w:eastAsia="黑体" w:hAnsi="黑体" w:hint="eastAsia"/>
                <w:sz w:val="28"/>
                <w:szCs w:val="28"/>
              </w:rPr>
              <w:t>法律政策依据</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71FFDCA5" w14:textId="77777777" w:rsidR="00FF0516" w:rsidRDefault="00040B8B">
            <w:pPr>
              <w:jc w:val="center"/>
              <w:rPr>
                <w:rFonts w:ascii="黑体" w:eastAsia="黑体" w:hAnsi="黑体"/>
                <w:sz w:val="28"/>
                <w:szCs w:val="28"/>
              </w:rPr>
            </w:pPr>
            <w:r>
              <w:rPr>
                <w:rFonts w:ascii="黑体" w:eastAsia="黑体" w:hAnsi="黑体" w:hint="eastAsia"/>
                <w:sz w:val="28"/>
                <w:szCs w:val="28"/>
              </w:rPr>
              <w:t>实施单位</w:t>
            </w:r>
          </w:p>
        </w:tc>
      </w:tr>
      <w:tr w:rsidR="00FF0516" w14:paraId="4302EACE" w14:textId="77777777">
        <w:trPr>
          <w:trHeight w:val="1521"/>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C64BE"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3</w:t>
            </w:r>
          </w:p>
        </w:tc>
        <w:tc>
          <w:tcPr>
            <w:tcW w:w="1350" w:type="dxa"/>
            <w:vMerge w:val="restart"/>
            <w:tcBorders>
              <w:left w:val="single" w:sz="4" w:space="0" w:color="auto"/>
              <w:right w:val="single" w:sz="4" w:space="0" w:color="auto"/>
            </w:tcBorders>
            <w:shd w:val="clear" w:color="auto" w:fill="auto"/>
            <w:vAlign w:val="center"/>
          </w:tcPr>
          <w:p w14:paraId="31319448"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四、依法依规限制享受优惠政策和便利措施</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56125E07"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追回科学技术经费，取消优惠待遇</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19AE2483"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《沈阳市科学技术进步条例》规定，在科学技术进步工作中，骗取科学技术经费和优惠待遇的组织、个人。</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48BB73A1"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《沈阳市科学技术进步条例》第三十八条</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5A4FD09D"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市科学技术局</w:t>
            </w:r>
          </w:p>
        </w:tc>
      </w:tr>
      <w:tr w:rsidR="00FF0516" w14:paraId="2E1D0CAA" w14:textId="77777777">
        <w:trPr>
          <w:trHeight w:val="2055"/>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6BD85"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4</w:t>
            </w:r>
          </w:p>
        </w:tc>
        <w:tc>
          <w:tcPr>
            <w:tcW w:w="1350" w:type="dxa"/>
            <w:vMerge/>
            <w:tcBorders>
              <w:left w:val="single" w:sz="4" w:space="0" w:color="auto"/>
              <w:right w:val="single" w:sz="4" w:space="0" w:color="auto"/>
            </w:tcBorders>
            <w:shd w:val="clear" w:color="auto" w:fill="auto"/>
            <w:vAlign w:val="center"/>
          </w:tcPr>
          <w:p w14:paraId="51D18B9B" w14:textId="77777777" w:rsidR="00FF0516" w:rsidRDefault="00FF0516">
            <w:pPr>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6EE58F8C"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在行政管理和公共服务中，限制享受告知承诺、</w:t>
            </w:r>
            <w:proofErr w:type="gramStart"/>
            <w:r>
              <w:rPr>
                <w:rFonts w:ascii="仿宋_GB2312" w:eastAsia="仿宋_GB2312" w:hAnsi="仿宋_GB2312" w:cs="仿宋_GB2312" w:hint="eastAsia"/>
                <w:sz w:val="28"/>
                <w:szCs w:val="28"/>
              </w:rPr>
              <w:t>容缺受理</w:t>
            </w:r>
            <w:proofErr w:type="gramEnd"/>
            <w:r>
              <w:rPr>
                <w:rFonts w:ascii="仿宋_GB2312" w:eastAsia="仿宋_GB2312" w:hAnsi="仿宋_GB2312" w:cs="仿宋_GB2312" w:hint="eastAsia"/>
                <w:sz w:val="28"/>
                <w:szCs w:val="28"/>
              </w:rPr>
              <w:t>等相关便利措施</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77C0F0AE"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失信的主体。</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3FDE491C"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《辽宁省社会信用条例》第二十六条（一）</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4DA7816D"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市有关部门</w:t>
            </w:r>
          </w:p>
        </w:tc>
      </w:tr>
      <w:tr w:rsidR="00FF0516" w14:paraId="7EE49D24" w14:textId="77777777">
        <w:trPr>
          <w:trHeight w:val="118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B95F9"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5</w:t>
            </w:r>
          </w:p>
        </w:tc>
        <w:tc>
          <w:tcPr>
            <w:tcW w:w="1350" w:type="dxa"/>
            <w:vMerge/>
            <w:tcBorders>
              <w:left w:val="single" w:sz="4" w:space="0" w:color="auto"/>
              <w:bottom w:val="single" w:sz="4" w:space="0" w:color="auto"/>
              <w:right w:val="single" w:sz="4" w:space="0" w:color="auto"/>
            </w:tcBorders>
            <w:shd w:val="clear" w:color="auto" w:fill="auto"/>
            <w:vAlign w:val="center"/>
          </w:tcPr>
          <w:p w14:paraId="3F353E7C" w14:textId="77777777" w:rsidR="00FF0516" w:rsidRDefault="00FF0516">
            <w:pPr>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78AAEA65"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取消优惠，便利、提高保证金</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4FEF0C3E"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失信的主体。</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20B58190"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《沈阳市社会信用条例》第三十二条</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6E383F63"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市有关部门</w:t>
            </w:r>
          </w:p>
        </w:tc>
      </w:tr>
      <w:tr w:rsidR="00FF0516" w14:paraId="7B7F3527" w14:textId="77777777">
        <w:trPr>
          <w:trHeight w:val="147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D68BD"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6</w:t>
            </w:r>
          </w:p>
        </w:tc>
        <w:tc>
          <w:tcPr>
            <w:tcW w:w="1350" w:type="dxa"/>
            <w:vMerge w:val="restart"/>
            <w:tcBorders>
              <w:top w:val="single" w:sz="4" w:space="0" w:color="auto"/>
              <w:left w:val="single" w:sz="4" w:space="0" w:color="auto"/>
              <w:right w:val="single" w:sz="4" w:space="0" w:color="auto"/>
            </w:tcBorders>
            <w:shd w:val="clear" w:color="auto" w:fill="auto"/>
            <w:vAlign w:val="center"/>
          </w:tcPr>
          <w:p w14:paraId="3757DB79"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五、依法依规限制参加评先评优</w:t>
            </w:r>
          </w:p>
          <w:p w14:paraId="408B8F5E"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4507DDE4"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限制授予荣誉称号</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59D85E60"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失信的主体。</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5CA96DF4"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《辽宁省社会信用条例》第二十六条（四）</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6AEC04C0"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市有关部门</w:t>
            </w:r>
          </w:p>
        </w:tc>
      </w:tr>
      <w:tr w:rsidR="00FF0516" w14:paraId="3A186C4C" w14:textId="77777777">
        <w:trPr>
          <w:trHeight w:val="1675"/>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71FAA"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7</w:t>
            </w:r>
          </w:p>
        </w:tc>
        <w:tc>
          <w:tcPr>
            <w:tcW w:w="1350" w:type="dxa"/>
            <w:vMerge/>
            <w:tcBorders>
              <w:left w:val="single" w:sz="4" w:space="0" w:color="auto"/>
              <w:bottom w:val="single" w:sz="4" w:space="0" w:color="auto"/>
              <w:right w:val="single" w:sz="4" w:space="0" w:color="auto"/>
            </w:tcBorders>
            <w:shd w:val="clear" w:color="auto" w:fill="auto"/>
            <w:vAlign w:val="center"/>
          </w:tcPr>
          <w:p w14:paraId="29F69866"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74413A26"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撤销奖励，追回奖金</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0560AD62"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《沈阳市科学技术进步条例》第三十九条规定，在科学技术进步工作中，骗取科学技术奖励的组织、个人。</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68E83987"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《沈阳市科学技术进步条例》第三十九条</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2FF3E156"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市科学技术局</w:t>
            </w:r>
          </w:p>
        </w:tc>
      </w:tr>
      <w:tr w:rsidR="00FF0516" w14:paraId="1FDA6248" w14:textId="77777777">
        <w:trPr>
          <w:trHeight w:val="887"/>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F6118" w14:textId="77777777" w:rsidR="00FF0516" w:rsidRDefault="00040B8B">
            <w:pPr>
              <w:jc w:val="center"/>
              <w:rPr>
                <w:rFonts w:ascii="黑体" w:eastAsia="黑体" w:hAnsi="黑体" w:cs="仿宋_GB2312"/>
                <w:sz w:val="28"/>
                <w:szCs w:val="28"/>
              </w:rPr>
            </w:pPr>
            <w:r>
              <w:rPr>
                <w:rFonts w:ascii="黑体" w:eastAsia="黑体" w:hAnsi="黑体" w:cs="仿宋_GB2312" w:hint="eastAsia"/>
                <w:sz w:val="28"/>
                <w:szCs w:val="28"/>
              </w:rPr>
              <w:lastRenderedPageBreak/>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13CCC7B" w14:textId="77777777" w:rsidR="00FF0516" w:rsidRDefault="00040B8B">
            <w:pPr>
              <w:spacing w:line="440" w:lineRule="exact"/>
              <w:jc w:val="center"/>
              <w:rPr>
                <w:rFonts w:ascii="黑体" w:eastAsia="黑体" w:hAnsi="黑体" w:cs="仿宋_GB2312"/>
                <w:sz w:val="28"/>
                <w:szCs w:val="28"/>
              </w:rPr>
            </w:pPr>
            <w:r>
              <w:rPr>
                <w:rFonts w:ascii="黑体" w:eastAsia="黑体" w:hAnsi="黑体" w:cs="仿宋_GB2312" w:hint="eastAsia"/>
                <w:sz w:val="28"/>
                <w:szCs w:val="28"/>
              </w:rPr>
              <w:t>惩戒措施</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547D60B3" w14:textId="77777777" w:rsidR="00FF0516" w:rsidRDefault="00040B8B">
            <w:pPr>
              <w:spacing w:line="440" w:lineRule="exact"/>
              <w:jc w:val="center"/>
              <w:rPr>
                <w:rFonts w:ascii="黑体" w:eastAsia="黑体" w:hAnsi="黑体" w:cs="仿宋_GB2312"/>
                <w:sz w:val="28"/>
                <w:szCs w:val="28"/>
              </w:rPr>
            </w:pPr>
            <w:r>
              <w:rPr>
                <w:rFonts w:ascii="黑体" w:eastAsia="黑体" w:hAnsi="黑体" w:cs="仿宋_GB2312" w:hint="eastAsia"/>
                <w:sz w:val="28"/>
                <w:szCs w:val="28"/>
              </w:rPr>
              <w:t>惩戒内容</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68F3A0F2" w14:textId="77777777" w:rsidR="00FF0516" w:rsidRDefault="00040B8B">
            <w:pPr>
              <w:spacing w:line="440" w:lineRule="exact"/>
              <w:jc w:val="center"/>
              <w:rPr>
                <w:rFonts w:ascii="黑体" w:eastAsia="黑体" w:hAnsi="黑体" w:cs="仿宋_GB2312"/>
                <w:sz w:val="28"/>
                <w:szCs w:val="28"/>
              </w:rPr>
            </w:pPr>
            <w:r>
              <w:rPr>
                <w:rFonts w:ascii="黑体" w:eastAsia="黑体" w:hAnsi="黑体" w:cs="仿宋_GB2312" w:hint="eastAsia"/>
                <w:sz w:val="28"/>
                <w:szCs w:val="28"/>
              </w:rPr>
              <w:t>惩戒对象</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65724FA9" w14:textId="77777777" w:rsidR="00FF0516" w:rsidRDefault="00040B8B">
            <w:pPr>
              <w:spacing w:line="440" w:lineRule="exact"/>
              <w:jc w:val="center"/>
              <w:rPr>
                <w:rFonts w:ascii="黑体" w:eastAsia="黑体" w:hAnsi="黑体" w:cs="仿宋_GB2312"/>
                <w:sz w:val="28"/>
                <w:szCs w:val="28"/>
              </w:rPr>
            </w:pPr>
            <w:r>
              <w:rPr>
                <w:rFonts w:ascii="黑体" w:eastAsia="黑体" w:hAnsi="黑体" w:cs="仿宋_GB2312" w:hint="eastAsia"/>
                <w:sz w:val="28"/>
                <w:szCs w:val="28"/>
              </w:rPr>
              <w:t>法律政策依据</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6D66E7E0" w14:textId="77777777" w:rsidR="00FF0516" w:rsidRDefault="00040B8B">
            <w:pPr>
              <w:spacing w:line="440" w:lineRule="exact"/>
              <w:jc w:val="center"/>
              <w:rPr>
                <w:rFonts w:ascii="黑体" w:eastAsia="黑体" w:hAnsi="黑体" w:cs="仿宋_GB2312"/>
                <w:sz w:val="28"/>
                <w:szCs w:val="28"/>
              </w:rPr>
            </w:pPr>
            <w:r>
              <w:rPr>
                <w:rFonts w:ascii="黑体" w:eastAsia="黑体" w:hAnsi="黑体" w:cs="仿宋_GB2312" w:hint="eastAsia"/>
                <w:sz w:val="28"/>
                <w:szCs w:val="28"/>
              </w:rPr>
              <w:t>实施单位</w:t>
            </w:r>
          </w:p>
        </w:tc>
      </w:tr>
      <w:tr w:rsidR="00FF0516" w14:paraId="23A4EA77" w14:textId="77777777">
        <w:trPr>
          <w:trHeight w:val="133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918D5"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8</w:t>
            </w:r>
          </w:p>
        </w:tc>
        <w:tc>
          <w:tcPr>
            <w:tcW w:w="1350" w:type="dxa"/>
            <w:vMerge w:val="restart"/>
            <w:tcBorders>
              <w:top w:val="single" w:sz="4" w:space="0" w:color="auto"/>
              <w:left w:val="single" w:sz="4" w:space="0" w:color="auto"/>
              <w:right w:val="single" w:sz="4" w:space="0" w:color="auto"/>
            </w:tcBorders>
            <w:shd w:val="clear" w:color="auto" w:fill="auto"/>
            <w:vAlign w:val="center"/>
          </w:tcPr>
          <w:p w14:paraId="4A3A7174"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六、依法依规纳入严重失信主体名单</w:t>
            </w:r>
          </w:p>
          <w:p w14:paraId="3F1F5352"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2FCC4503"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联合惩戒</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4A803DDC"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《沈阳市电梯安全条例》第三十一条规定，严重违法失信的电梯安全相关企业。</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34D1FC7C"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《沈阳市电梯安全条例》第三十一条</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76CFF989"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市市场监管局</w:t>
            </w:r>
          </w:p>
        </w:tc>
      </w:tr>
      <w:tr w:rsidR="00FF0516" w14:paraId="21E9ECD4" w14:textId="77777777">
        <w:trPr>
          <w:trHeight w:val="3035"/>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3AE13"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39</w:t>
            </w:r>
          </w:p>
        </w:tc>
        <w:tc>
          <w:tcPr>
            <w:tcW w:w="1350" w:type="dxa"/>
            <w:vMerge/>
            <w:tcBorders>
              <w:left w:val="single" w:sz="4" w:space="0" w:color="auto"/>
              <w:right w:val="single" w:sz="4" w:space="0" w:color="auto"/>
            </w:tcBorders>
            <w:shd w:val="clear" w:color="auto" w:fill="auto"/>
            <w:vAlign w:val="center"/>
          </w:tcPr>
          <w:p w14:paraId="55F9D662"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6CA25261"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联合惩戒；限制晋升或者担任重要职务，停发、扣减或者取消绩效奖金；限制审批出国（境）申请</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2A3F38D8"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政务严重失信主体、司法领域严重失信主体的法定代表人、主要负责人、直接责任人、公职人员。</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567475A2"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《辽宁省惩戒严重失信行为规定》第八条</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4CD1A669"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市有关部门</w:t>
            </w:r>
          </w:p>
        </w:tc>
      </w:tr>
      <w:tr w:rsidR="00FF0516" w14:paraId="3793644D" w14:textId="77777777">
        <w:trPr>
          <w:trHeight w:val="358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F3CF6"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40</w:t>
            </w:r>
          </w:p>
        </w:tc>
        <w:tc>
          <w:tcPr>
            <w:tcW w:w="1350" w:type="dxa"/>
            <w:vMerge/>
            <w:tcBorders>
              <w:left w:val="single" w:sz="4" w:space="0" w:color="auto"/>
              <w:bottom w:val="single" w:sz="4" w:space="0" w:color="auto"/>
              <w:right w:val="single" w:sz="4" w:space="0" w:color="auto"/>
            </w:tcBorders>
            <w:shd w:val="clear" w:color="auto" w:fill="auto"/>
            <w:vAlign w:val="center"/>
          </w:tcPr>
          <w:p w14:paraId="7D4268D4"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77BC8772"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联合惩戒；限制晋升，降低职务或者岗位等级，降低薪</w:t>
            </w:r>
            <w:proofErr w:type="gramStart"/>
            <w:r>
              <w:rPr>
                <w:rFonts w:ascii="仿宋_GB2312" w:eastAsia="仿宋_GB2312" w:hAnsi="仿宋_GB2312" w:cs="仿宋_GB2312" w:hint="eastAsia"/>
                <w:sz w:val="28"/>
                <w:szCs w:val="28"/>
              </w:rPr>
              <w:t>酬</w:t>
            </w:r>
            <w:proofErr w:type="gramEnd"/>
            <w:r>
              <w:rPr>
                <w:rFonts w:ascii="仿宋_GB2312" w:eastAsia="仿宋_GB2312" w:hAnsi="仿宋_GB2312" w:cs="仿宋_GB2312" w:hint="eastAsia"/>
                <w:sz w:val="28"/>
                <w:szCs w:val="28"/>
              </w:rPr>
              <w:t>待遇；限制参加政府采购活动、国有及国有控股企业采购活动</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16A51920"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严重失信市场主体、及国有控股企业法定代表人、主要负责人和直接责任人。</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56C1AC14"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《辽宁省惩戒严重失信行为规定》第九条</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5EF351BB"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市有关部门</w:t>
            </w:r>
          </w:p>
        </w:tc>
      </w:tr>
      <w:tr w:rsidR="00FF0516" w14:paraId="07F0AD82" w14:textId="77777777">
        <w:trPr>
          <w:trHeight w:val="664"/>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BB0FF" w14:textId="77777777" w:rsidR="00FF0516" w:rsidRDefault="00040B8B">
            <w:pPr>
              <w:jc w:val="center"/>
              <w:rPr>
                <w:rFonts w:ascii="黑体" w:eastAsia="黑体" w:hAnsi="黑体" w:cs="仿宋_GB2312"/>
                <w:sz w:val="28"/>
                <w:szCs w:val="28"/>
              </w:rPr>
            </w:pPr>
            <w:r>
              <w:rPr>
                <w:rFonts w:ascii="黑体" w:eastAsia="黑体" w:hAnsi="黑体" w:cs="仿宋_GB2312" w:hint="eastAsia"/>
                <w:sz w:val="28"/>
                <w:szCs w:val="28"/>
              </w:rPr>
              <w:lastRenderedPageBreak/>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041E401" w14:textId="77777777" w:rsidR="00FF0516" w:rsidRDefault="00040B8B">
            <w:pPr>
              <w:spacing w:line="440" w:lineRule="exact"/>
              <w:jc w:val="center"/>
              <w:rPr>
                <w:rFonts w:ascii="黑体" w:eastAsia="黑体" w:hAnsi="黑体" w:cs="仿宋_GB2312"/>
                <w:sz w:val="28"/>
                <w:szCs w:val="28"/>
              </w:rPr>
            </w:pPr>
            <w:r>
              <w:rPr>
                <w:rFonts w:ascii="黑体" w:eastAsia="黑体" w:hAnsi="黑体" w:cs="仿宋_GB2312" w:hint="eastAsia"/>
                <w:sz w:val="28"/>
                <w:szCs w:val="28"/>
              </w:rPr>
              <w:t>惩戒措施</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1AD4CB23" w14:textId="77777777" w:rsidR="00FF0516" w:rsidRDefault="00040B8B">
            <w:pPr>
              <w:spacing w:line="440" w:lineRule="exact"/>
              <w:jc w:val="center"/>
              <w:rPr>
                <w:rFonts w:ascii="黑体" w:eastAsia="黑体" w:hAnsi="黑体" w:cs="仿宋_GB2312"/>
                <w:sz w:val="28"/>
                <w:szCs w:val="28"/>
              </w:rPr>
            </w:pPr>
            <w:r>
              <w:rPr>
                <w:rFonts w:ascii="黑体" w:eastAsia="黑体" w:hAnsi="黑体" w:cs="仿宋_GB2312" w:hint="eastAsia"/>
                <w:sz w:val="28"/>
                <w:szCs w:val="28"/>
              </w:rPr>
              <w:t>惩戒内容</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7081D035" w14:textId="77777777" w:rsidR="00FF0516" w:rsidRDefault="00040B8B">
            <w:pPr>
              <w:spacing w:line="440" w:lineRule="exact"/>
              <w:jc w:val="center"/>
              <w:rPr>
                <w:rFonts w:ascii="黑体" w:eastAsia="黑体" w:hAnsi="黑体" w:cs="仿宋_GB2312"/>
                <w:sz w:val="28"/>
                <w:szCs w:val="28"/>
              </w:rPr>
            </w:pPr>
            <w:r>
              <w:rPr>
                <w:rFonts w:ascii="黑体" w:eastAsia="黑体" w:hAnsi="黑体" w:cs="仿宋_GB2312" w:hint="eastAsia"/>
                <w:sz w:val="28"/>
                <w:szCs w:val="28"/>
              </w:rPr>
              <w:t>惩戒对象</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3F1D80EF" w14:textId="77777777" w:rsidR="00FF0516" w:rsidRDefault="00040B8B">
            <w:pPr>
              <w:spacing w:line="440" w:lineRule="exact"/>
              <w:jc w:val="center"/>
              <w:rPr>
                <w:rFonts w:ascii="黑体" w:eastAsia="黑体" w:hAnsi="黑体" w:cs="仿宋_GB2312"/>
                <w:sz w:val="28"/>
                <w:szCs w:val="28"/>
              </w:rPr>
            </w:pPr>
            <w:r>
              <w:rPr>
                <w:rFonts w:ascii="黑体" w:eastAsia="黑体" w:hAnsi="黑体" w:cs="仿宋_GB2312" w:hint="eastAsia"/>
                <w:sz w:val="28"/>
                <w:szCs w:val="28"/>
              </w:rPr>
              <w:t>法律政策依据</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69E81814" w14:textId="77777777" w:rsidR="00FF0516" w:rsidRDefault="00040B8B">
            <w:pPr>
              <w:spacing w:line="440" w:lineRule="exact"/>
              <w:jc w:val="center"/>
              <w:rPr>
                <w:rFonts w:ascii="黑体" w:eastAsia="黑体" w:hAnsi="黑体" w:cs="仿宋_GB2312"/>
                <w:sz w:val="28"/>
                <w:szCs w:val="28"/>
              </w:rPr>
            </w:pPr>
            <w:r>
              <w:rPr>
                <w:rFonts w:ascii="黑体" w:eastAsia="黑体" w:hAnsi="黑体" w:cs="仿宋_GB2312" w:hint="eastAsia"/>
                <w:sz w:val="28"/>
                <w:szCs w:val="28"/>
              </w:rPr>
              <w:t>实施单位</w:t>
            </w:r>
          </w:p>
        </w:tc>
      </w:tr>
      <w:tr w:rsidR="00FF0516" w14:paraId="3E2B4B59"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CF977"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41</w:t>
            </w:r>
          </w:p>
        </w:tc>
        <w:tc>
          <w:tcPr>
            <w:tcW w:w="1350" w:type="dxa"/>
            <w:vMerge w:val="restart"/>
            <w:tcBorders>
              <w:top w:val="single" w:sz="4" w:space="0" w:color="auto"/>
              <w:left w:val="single" w:sz="4" w:space="0" w:color="auto"/>
              <w:right w:val="single" w:sz="4" w:space="0" w:color="auto"/>
            </w:tcBorders>
            <w:shd w:val="clear" w:color="auto" w:fill="auto"/>
            <w:vAlign w:val="center"/>
          </w:tcPr>
          <w:p w14:paraId="393B2EA3"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七、依法依规共享公示失信信息</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2E78E5FA"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通过公共信用信息服务平台公布</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6F1B7B96"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《沈阳市大气污染防治条例》第十九条规定，排放大气污染物的企业事业单位及其主要负责人。</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0C612C8C"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《沈阳市大气污染防治条例》第十九条</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06F69E80"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市生态环境局</w:t>
            </w:r>
          </w:p>
        </w:tc>
      </w:tr>
      <w:tr w:rsidR="00FF0516" w14:paraId="0774A075" w14:textId="77777777">
        <w:trPr>
          <w:trHeight w:val="124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66DAD"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42</w:t>
            </w:r>
          </w:p>
        </w:tc>
        <w:tc>
          <w:tcPr>
            <w:tcW w:w="1350" w:type="dxa"/>
            <w:vMerge/>
            <w:tcBorders>
              <w:left w:val="single" w:sz="4" w:space="0" w:color="auto"/>
              <w:right w:val="single" w:sz="4" w:space="0" w:color="auto"/>
            </w:tcBorders>
            <w:shd w:val="clear" w:color="auto" w:fill="auto"/>
            <w:vAlign w:val="center"/>
          </w:tcPr>
          <w:p w14:paraId="11DA3F3F"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7CB90C9B"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纳入本市信用信息系统</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62258367"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《沈阳市居家养老服务条例》第二十九条规定，享受政府补助或者政策优惠，没有履行相应义务的居家养老服务机构。</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542EF23D"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《沈阳市居家养老服务条例》第二十九条</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280FF69D"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市民政局</w:t>
            </w:r>
          </w:p>
        </w:tc>
      </w:tr>
      <w:tr w:rsidR="00FF0516" w14:paraId="428EB700"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C5D8E"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43</w:t>
            </w:r>
          </w:p>
        </w:tc>
        <w:tc>
          <w:tcPr>
            <w:tcW w:w="1350" w:type="dxa"/>
            <w:vMerge/>
            <w:tcBorders>
              <w:left w:val="single" w:sz="4" w:space="0" w:color="auto"/>
              <w:bottom w:val="single" w:sz="4" w:space="0" w:color="auto"/>
              <w:right w:val="single" w:sz="4" w:space="0" w:color="auto"/>
            </w:tcBorders>
            <w:shd w:val="clear" w:color="auto" w:fill="auto"/>
            <w:vAlign w:val="center"/>
          </w:tcPr>
          <w:p w14:paraId="46DDDB24" w14:textId="77777777" w:rsidR="00FF0516" w:rsidRDefault="00FF0516">
            <w:pPr>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482CC3A7"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列入违法名单，纳入全市信用征信系统，向社会公布</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785AB3C2"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违反《沈阳市多规合一条例》第三十三条，有以下情形之一的，(</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)提供虚假材料的；(二)未按照要求履行所承诺事项的；(三)其他违反有关法律、法规的行为的建设项目参与者。</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4AAF0E5D"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《沈阳市多规合一条例》第三十三条</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38C6ED69"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市有关部门</w:t>
            </w:r>
          </w:p>
        </w:tc>
      </w:tr>
      <w:tr w:rsidR="00FF0516" w14:paraId="29852083" w14:textId="77777777">
        <w:trPr>
          <w:trHeight w:val="9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F5D61" w14:textId="77777777" w:rsidR="00FF0516" w:rsidRDefault="00040B8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07E3F0A"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八、纳入重点监管范围</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06450C39"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增加监督检查频次，加强整改指导</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21F292EB"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《沈阳市居家养老服务条例》第二十七条规定，有不良信用记录的居家养老服务机构。</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71FB06C9"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《沈阳市居家养老服务条例》第二十七条</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46403D86"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市民政局</w:t>
            </w:r>
          </w:p>
        </w:tc>
      </w:tr>
      <w:tr w:rsidR="00FF0516" w14:paraId="07EDD82F" w14:textId="77777777">
        <w:trPr>
          <w:trHeight w:val="621"/>
          <w:tblHeader/>
        </w:trPr>
        <w:tc>
          <w:tcPr>
            <w:tcW w:w="1528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33D0B77" w14:textId="77777777" w:rsidR="00FF0516" w:rsidRDefault="00040B8B">
            <w:pPr>
              <w:spacing w:line="440" w:lineRule="exact"/>
              <w:jc w:val="left"/>
              <w:rPr>
                <w:rFonts w:ascii="黑体" w:eastAsia="黑体" w:hAnsi="黑体"/>
                <w:sz w:val="28"/>
                <w:szCs w:val="28"/>
              </w:rPr>
            </w:pPr>
            <w:r>
              <w:rPr>
                <w:rFonts w:ascii="黑体" w:eastAsia="黑体" w:hAnsi="黑体" w:hint="eastAsia"/>
                <w:sz w:val="28"/>
                <w:szCs w:val="28"/>
              </w:rPr>
              <w:t>二、沈阳市失信惩戒措施补充</w:t>
            </w:r>
          </w:p>
        </w:tc>
      </w:tr>
      <w:tr w:rsidR="00FF0516" w14:paraId="07A561D3" w14:textId="77777777">
        <w:trPr>
          <w:trHeight w:val="2380"/>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B319B"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8FAD96E"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一、依法依规提高费率、限制服务</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2A742DCC"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提高贷款利率、财产保险费率、保证金等或者限制向其提供贷款、保荐、承销、保险等服务</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460DC6F9"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失信的主体。</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19970C76"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《沈阳市社会信用条例》第三十二条</w:t>
            </w:r>
            <w:r>
              <w:rPr>
                <w:rFonts w:ascii="仿宋_GB2312" w:eastAsia="仿宋_GB2312" w:hAnsi="仿宋_GB2312" w:cs="仿宋_GB2312" w:hint="eastAsia"/>
                <w:sz w:val="28"/>
                <w:szCs w:val="28"/>
              </w:rPr>
              <w:br/>
              <w:t>《辽宁省社会信用条例》第二十六条（五）、第三十二条</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52C5C1B7"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金融机构等有关部门</w:t>
            </w:r>
          </w:p>
        </w:tc>
      </w:tr>
      <w:tr w:rsidR="00FF0516" w14:paraId="788EF60A"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6950B" w14:textId="77777777" w:rsidR="00FF0516" w:rsidRDefault="00040B8B">
            <w:pPr>
              <w:jc w:val="center"/>
              <w:rPr>
                <w:rFonts w:ascii="黑体" w:eastAsia="黑体" w:hAnsi="黑体" w:cs="仿宋_GB2312"/>
                <w:sz w:val="28"/>
                <w:szCs w:val="28"/>
              </w:rPr>
            </w:pPr>
            <w:r>
              <w:rPr>
                <w:rFonts w:ascii="黑体" w:eastAsia="黑体" w:hAnsi="黑体" w:cs="仿宋_GB2312" w:hint="eastAsia"/>
                <w:sz w:val="28"/>
                <w:szCs w:val="28"/>
              </w:rPr>
              <w:lastRenderedPageBreak/>
              <w:t>序号</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7B0CC72" w14:textId="77777777" w:rsidR="00FF0516" w:rsidRDefault="00040B8B">
            <w:pPr>
              <w:spacing w:line="440" w:lineRule="exact"/>
              <w:jc w:val="center"/>
              <w:rPr>
                <w:rFonts w:ascii="黑体" w:eastAsia="黑体" w:hAnsi="黑体" w:cs="仿宋_GB2312"/>
                <w:sz w:val="28"/>
                <w:szCs w:val="28"/>
              </w:rPr>
            </w:pPr>
            <w:r>
              <w:rPr>
                <w:rFonts w:ascii="黑体" w:eastAsia="黑体" w:hAnsi="黑体" w:cs="仿宋_GB2312" w:hint="eastAsia"/>
                <w:sz w:val="28"/>
                <w:szCs w:val="28"/>
              </w:rPr>
              <w:t>惩戒措施</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249FF839" w14:textId="77777777" w:rsidR="00FF0516" w:rsidRDefault="00040B8B">
            <w:pPr>
              <w:spacing w:line="440" w:lineRule="exact"/>
              <w:jc w:val="center"/>
              <w:rPr>
                <w:rFonts w:ascii="黑体" w:eastAsia="黑体" w:hAnsi="黑体" w:cs="仿宋_GB2312"/>
                <w:sz w:val="28"/>
                <w:szCs w:val="28"/>
              </w:rPr>
            </w:pPr>
            <w:r>
              <w:rPr>
                <w:rFonts w:ascii="黑体" w:eastAsia="黑体" w:hAnsi="黑体" w:cs="仿宋_GB2312" w:hint="eastAsia"/>
                <w:sz w:val="28"/>
                <w:szCs w:val="28"/>
              </w:rPr>
              <w:t>惩戒内容</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28026F23" w14:textId="77777777" w:rsidR="00FF0516" w:rsidRDefault="00040B8B">
            <w:pPr>
              <w:spacing w:line="440" w:lineRule="exact"/>
              <w:jc w:val="center"/>
              <w:rPr>
                <w:rFonts w:ascii="黑体" w:eastAsia="黑体" w:hAnsi="黑体" w:cs="仿宋_GB2312"/>
                <w:sz w:val="28"/>
                <w:szCs w:val="28"/>
              </w:rPr>
            </w:pPr>
            <w:r>
              <w:rPr>
                <w:rFonts w:ascii="黑体" w:eastAsia="黑体" w:hAnsi="黑体" w:cs="仿宋_GB2312" w:hint="eastAsia"/>
                <w:sz w:val="28"/>
                <w:szCs w:val="28"/>
              </w:rPr>
              <w:t>惩戒对象</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006E4FAF" w14:textId="77777777" w:rsidR="00FF0516" w:rsidRDefault="00040B8B">
            <w:pPr>
              <w:spacing w:line="440" w:lineRule="exact"/>
              <w:jc w:val="center"/>
              <w:rPr>
                <w:rFonts w:ascii="黑体" w:eastAsia="黑体" w:hAnsi="黑体" w:cs="仿宋_GB2312"/>
                <w:sz w:val="28"/>
                <w:szCs w:val="28"/>
              </w:rPr>
            </w:pPr>
            <w:r>
              <w:rPr>
                <w:rFonts w:ascii="黑体" w:eastAsia="黑体" w:hAnsi="黑体" w:cs="仿宋_GB2312" w:hint="eastAsia"/>
                <w:sz w:val="28"/>
                <w:szCs w:val="28"/>
              </w:rPr>
              <w:t>法律政策依据</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22F3A85E" w14:textId="77777777" w:rsidR="00FF0516" w:rsidRDefault="00040B8B">
            <w:pPr>
              <w:spacing w:line="440" w:lineRule="exact"/>
              <w:jc w:val="center"/>
              <w:rPr>
                <w:rFonts w:ascii="黑体" w:eastAsia="黑体" w:hAnsi="黑体" w:cs="仿宋_GB2312"/>
                <w:sz w:val="28"/>
                <w:szCs w:val="28"/>
              </w:rPr>
            </w:pPr>
            <w:r>
              <w:rPr>
                <w:rFonts w:ascii="黑体" w:eastAsia="黑体" w:hAnsi="黑体" w:cs="仿宋_GB2312" w:hint="eastAsia"/>
                <w:sz w:val="28"/>
                <w:szCs w:val="28"/>
              </w:rPr>
              <w:t>实施单位</w:t>
            </w:r>
          </w:p>
        </w:tc>
      </w:tr>
      <w:tr w:rsidR="00FF0516" w14:paraId="1F84CB37"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1C573"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080868C"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二、依法依规取消财政性资金补助</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6DB6846B"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追回有关财政性资金和违法所得</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0E02FBBA"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科学技术进步工作中，虚报、冒领、贪污、挪用、截留用于科学技术进步的财政性资金的主体。</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237FD5FB"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《沈阳市科学技术进步条例》第四十一条</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7A40B5A1"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市科学技术局</w:t>
            </w:r>
          </w:p>
        </w:tc>
      </w:tr>
      <w:tr w:rsidR="00FF0516" w14:paraId="27B26B27"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4BBD8"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D573685"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三、依法依规降低信用等次</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25D3591F"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降低信用等次</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380EB4B5"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失信的主体。</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2737514E"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《辽宁省社会信用条例》第二十六条（三）</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1036F71A"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市有关部门</w:t>
            </w:r>
          </w:p>
        </w:tc>
      </w:tr>
      <w:tr w:rsidR="00FF0516" w14:paraId="4242C861"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56E52"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B25E746"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四、依法依规取消会员资格</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28265E12"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取消会员资格</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62F3A9D6"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失信的主体。</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38C753A7"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《辽宁省社会信用条例》第三十三条</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51E1107F"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信用服务机构、行业协会、商会等有关部门</w:t>
            </w:r>
          </w:p>
        </w:tc>
      </w:tr>
      <w:tr w:rsidR="00FF0516" w14:paraId="6D339892"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E0ED4"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350" w:type="dxa"/>
            <w:vMerge w:val="restart"/>
            <w:tcBorders>
              <w:top w:val="single" w:sz="4" w:space="0" w:color="auto"/>
              <w:left w:val="single" w:sz="4" w:space="0" w:color="auto"/>
              <w:right w:val="single" w:sz="4" w:space="0" w:color="auto"/>
            </w:tcBorders>
            <w:shd w:val="clear" w:color="auto" w:fill="auto"/>
            <w:vAlign w:val="center"/>
          </w:tcPr>
          <w:p w14:paraId="115B8979"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五、依法依规没收违法所得</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7FB5B21B"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没收违法所得并罚款</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787EBD20"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伪造排放检验结果或者出具虚假排放检验报告的机动车排放检验机构。</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312A76A0"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《辽宁省机动车污染防治条例》第三十条</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4515B7A9"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市生态环境局</w:t>
            </w:r>
          </w:p>
        </w:tc>
      </w:tr>
      <w:tr w:rsidR="00FF0516" w14:paraId="01526BAE" w14:textId="77777777">
        <w:trPr>
          <w:trHeight w:val="1002"/>
          <w:tblHeader/>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1127F"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350" w:type="dxa"/>
            <w:vMerge/>
            <w:tcBorders>
              <w:left w:val="single" w:sz="4" w:space="0" w:color="auto"/>
              <w:bottom w:val="single" w:sz="4" w:space="0" w:color="auto"/>
              <w:right w:val="single" w:sz="4" w:space="0" w:color="auto"/>
            </w:tcBorders>
            <w:shd w:val="clear" w:color="auto" w:fill="auto"/>
            <w:vAlign w:val="center"/>
          </w:tcPr>
          <w:p w14:paraId="5FDF7CE8" w14:textId="77777777" w:rsidR="00FF0516" w:rsidRDefault="00FF0516">
            <w:pPr>
              <w:spacing w:line="440" w:lineRule="exact"/>
              <w:rPr>
                <w:rFonts w:ascii="仿宋_GB2312" w:eastAsia="仿宋_GB2312" w:hAnsi="仿宋_GB2312" w:cs="仿宋_GB2312"/>
                <w:sz w:val="28"/>
                <w:szCs w:val="28"/>
              </w:rPr>
            </w:pP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tcPr>
          <w:p w14:paraId="1BC7CA58"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没收违法所得</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5AAA4152" w14:textId="77777777" w:rsidR="00FF0516" w:rsidRDefault="00040B8B">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挪用住房公积金的主体。</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5098DF33"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《沈阳市住房公积金管理条例》第三十七条</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13B77D66" w14:textId="77777777" w:rsidR="00FF0516" w:rsidRDefault="00040B8B">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市住房公积金管理中心</w:t>
            </w:r>
          </w:p>
        </w:tc>
      </w:tr>
    </w:tbl>
    <w:p w14:paraId="51F99979" w14:textId="77777777" w:rsidR="00FF0516" w:rsidRDefault="00FF0516">
      <w:pPr>
        <w:pStyle w:val="a0"/>
      </w:pPr>
    </w:p>
    <w:sectPr w:rsidR="00FF0516">
      <w:footerReference w:type="default" r:id="rId9"/>
      <w:pgSz w:w="16838" w:h="11906" w:orient="landscape"/>
      <w:pgMar w:top="1179" w:right="760" w:bottom="1179" w:left="760"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BC04" w14:textId="77777777" w:rsidR="00592A4C" w:rsidRDefault="00592A4C">
      <w:r>
        <w:separator/>
      </w:r>
    </w:p>
  </w:endnote>
  <w:endnote w:type="continuationSeparator" w:id="0">
    <w:p w14:paraId="5CC16EC2" w14:textId="77777777" w:rsidR="00592A4C" w:rsidRDefault="0059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8363" w14:textId="77777777" w:rsidR="00FF0516" w:rsidRDefault="00040B8B">
    <w:pPr>
      <w:pStyle w:val="Default"/>
      <w:jc w:val="center"/>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B9D1" w14:textId="77777777" w:rsidR="00FF0516" w:rsidRDefault="00040B8B">
    <w:pPr>
      <w:pStyle w:val="a8"/>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Pr>
        <w:rFonts w:ascii="仿宋_GB2312" w:eastAsia="仿宋_GB2312" w:hint="eastAsia"/>
        <w:sz w:val="24"/>
        <w:szCs w:val="24"/>
        <w:lang w:val="zh-CN"/>
      </w:rPr>
      <w:t>11</w:t>
    </w:r>
    <w:r>
      <w:rPr>
        <w:rFonts w:ascii="仿宋_GB2312" w:eastAsia="仿宋_GB2312" w:hint="eastAsia"/>
        <w:sz w:val="24"/>
        <w:szCs w:val="24"/>
      </w:rPr>
      <w:fldChar w:fldCharType="end"/>
    </w:r>
  </w:p>
  <w:p w14:paraId="0F8C33D0" w14:textId="77777777" w:rsidR="00FF0516" w:rsidRDefault="00FF05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4E7A" w14:textId="77777777" w:rsidR="00592A4C" w:rsidRDefault="00592A4C">
      <w:r>
        <w:separator/>
      </w:r>
    </w:p>
  </w:footnote>
  <w:footnote w:type="continuationSeparator" w:id="0">
    <w:p w14:paraId="2583E49C" w14:textId="77777777" w:rsidR="00592A4C" w:rsidRDefault="00592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38A"/>
    <w:multiLevelType w:val="multilevel"/>
    <w:tmpl w:val="01C8038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D077E"/>
    <w:rsid w:val="AD661AD6"/>
    <w:rsid w:val="AFD19609"/>
    <w:rsid w:val="B37FF8DC"/>
    <w:rsid w:val="B5FBBAFF"/>
    <w:rsid w:val="BE7F0D6D"/>
    <w:rsid w:val="BF683835"/>
    <w:rsid w:val="BFBEA2DC"/>
    <w:rsid w:val="BFDFA4CE"/>
    <w:rsid w:val="BFFDE14B"/>
    <w:rsid w:val="C3FBCB42"/>
    <w:rsid w:val="CBFBF532"/>
    <w:rsid w:val="CFFC885E"/>
    <w:rsid w:val="D1DF64DC"/>
    <w:rsid w:val="D7B53E21"/>
    <w:rsid w:val="DFED55D5"/>
    <w:rsid w:val="EBDF3540"/>
    <w:rsid w:val="EDA90CF0"/>
    <w:rsid w:val="F1FE72C9"/>
    <w:rsid w:val="F5D7C894"/>
    <w:rsid w:val="F712A52C"/>
    <w:rsid w:val="F7BFC0BE"/>
    <w:rsid w:val="F7DF28C6"/>
    <w:rsid w:val="F8B92CAA"/>
    <w:rsid w:val="F9B617D5"/>
    <w:rsid w:val="FF7D8907"/>
    <w:rsid w:val="FFFCB0E5"/>
    <w:rsid w:val="FFFF0FB8"/>
    <w:rsid w:val="000107B2"/>
    <w:rsid w:val="00027D62"/>
    <w:rsid w:val="00030473"/>
    <w:rsid w:val="000310C0"/>
    <w:rsid w:val="000401C5"/>
    <w:rsid w:val="00040B8B"/>
    <w:rsid w:val="00046563"/>
    <w:rsid w:val="000724D8"/>
    <w:rsid w:val="00083B27"/>
    <w:rsid w:val="000F5FBB"/>
    <w:rsid w:val="000F6408"/>
    <w:rsid w:val="0010469A"/>
    <w:rsid w:val="0011030B"/>
    <w:rsid w:val="00141B81"/>
    <w:rsid w:val="0014293D"/>
    <w:rsid w:val="00153AFE"/>
    <w:rsid w:val="00167A67"/>
    <w:rsid w:val="001704D1"/>
    <w:rsid w:val="001C7292"/>
    <w:rsid w:val="001F6D93"/>
    <w:rsid w:val="0021081A"/>
    <w:rsid w:val="002436E5"/>
    <w:rsid w:val="002446C5"/>
    <w:rsid w:val="002631BA"/>
    <w:rsid w:val="00264480"/>
    <w:rsid w:val="0027541D"/>
    <w:rsid w:val="002779E2"/>
    <w:rsid w:val="00281F74"/>
    <w:rsid w:val="002A15A1"/>
    <w:rsid w:val="002B2F18"/>
    <w:rsid w:val="002C288C"/>
    <w:rsid w:val="002C4CA0"/>
    <w:rsid w:val="002D077E"/>
    <w:rsid w:val="002E2958"/>
    <w:rsid w:val="002E728B"/>
    <w:rsid w:val="002F6F21"/>
    <w:rsid w:val="0030659E"/>
    <w:rsid w:val="003109D1"/>
    <w:rsid w:val="003126B0"/>
    <w:rsid w:val="00313D51"/>
    <w:rsid w:val="003275C2"/>
    <w:rsid w:val="00333060"/>
    <w:rsid w:val="0033678A"/>
    <w:rsid w:val="00352E71"/>
    <w:rsid w:val="00370FAC"/>
    <w:rsid w:val="003B26F1"/>
    <w:rsid w:val="003C5019"/>
    <w:rsid w:val="003D1ACE"/>
    <w:rsid w:val="003D375A"/>
    <w:rsid w:val="003E5DBA"/>
    <w:rsid w:val="003F196F"/>
    <w:rsid w:val="00400F11"/>
    <w:rsid w:val="00422095"/>
    <w:rsid w:val="00430DB4"/>
    <w:rsid w:val="0045189B"/>
    <w:rsid w:val="004660A2"/>
    <w:rsid w:val="0047115B"/>
    <w:rsid w:val="00471F38"/>
    <w:rsid w:val="004769A4"/>
    <w:rsid w:val="00476ECB"/>
    <w:rsid w:val="00484F68"/>
    <w:rsid w:val="00487CB7"/>
    <w:rsid w:val="004921FD"/>
    <w:rsid w:val="004E2817"/>
    <w:rsid w:val="004E5987"/>
    <w:rsid w:val="0052209D"/>
    <w:rsid w:val="0055024A"/>
    <w:rsid w:val="00550EAC"/>
    <w:rsid w:val="0055360E"/>
    <w:rsid w:val="00592A4C"/>
    <w:rsid w:val="00597F5D"/>
    <w:rsid w:val="005D2077"/>
    <w:rsid w:val="00605831"/>
    <w:rsid w:val="006263CE"/>
    <w:rsid w:val="0063448E"/>
    <w:rsid w:val="006734BD"/>
    <w:rsid w:val="00690DE8"/>
    <w:rsid w:val="006A2C05"/>
    <w:rsid w:val="006B08C0"/>
    <w:rsid w:val="006C7E9E"/>
    <w:rsid w:val="00702366"/>
    <w:rsid w:val="00702B88"/>
    <w:rsid w:val="00712E2E"/>
    <w:rsid w:val="00725D14"/>
    <w:rsid w:val="00726738"/>
    <w:rsid w:val="00736666"/>
    <w:rsid w:val="007449C6"/>
    <w:rsid w:val="007A6BB2"/>
    <w:rsid w:val="007B26EE"/>
    <w:rsid w:val="007D0BD5"/>
    <w:rsid w:val="007F4703"/>
    <w:rsid w:val="00810F43"/>
    <w:rsid w:val="00813200"/>
    <w:rsid w:val="008222A7"/>
    <w:rsid w:val="0083593E"/>
    <w:rsid w:val="00854B17"/>
    <w:rsid w:val="008567B2"/>
    <w:rsid w:val="00881A59"/>
    <w:rsid w:val="00893007"/>
    <w:rsid w:val="00893BA6"/>
    <w:rsid w:val="00894F4F"/>
    <w:rsid w:val="008B558D"/>
    <w:rsid w:val="008C4662"/>
    <w:rsid w:val="008C7B15"/>
    <w:rsid w:val="008C7BE5"/>
    <w:rsid w:val="008E0009"/>
    <w:rsid w:val="008E20BB"/>
    <w:rsid w:val="008E2D1F"/>
    <w:rsid w:val="008E35A7"/>
    <w:rsid w:val="008E3EF1"/>
    <w:rsid w:val="008F2105"/>
    <w:rsid w:val="00903EFF"/>
    <w:rsid w:val="0094085A"/>
    <w:rsid w:val="00966949"/>
    <w:rsid w:val="00994EC7"/>
    <w:rsid w:val="009A34C7"/>
    <w:rsid w:val="009B480A"/>
    <w:rsid w:val="009C2FA2"/>
    <w:rsid w:val="009E1622"/>
    <w:rsid w:val="009E1D9C"/>
    <w:rsid w:val="00A02015"/>
    <w:rsid w:val="00A03C6F"/>
    <w:rsid w:val="00A14D8A"/>
    <w:rsid w:val="00A20FA5"/>
    <w:rsid w:val="00A22DBC"/>
    <w:rsid w:val="00A35FF0"/>
    <w:rsid w:val="00A41298"/>
    <w:rsid w:val="00A62EB8"/>
    <w:rsid w:val="00A71717"/>
    <w:rsid w:val="00A90FF0"/>
    <w:rsid w:val="00A95862"/>
    <w:rsid w:val="00A97077"/>
    <w:rsid w:val="00A97F91"/>
    <w:rsid w:val="00AA2183"/>
    <w:rsid w:val="00AE20BB"/>
    <w:rsid w:val="00AE63CF"/>
    <w:rsid w:val="00B041B5"/>
    <w:rsid w:val="00B07126"/>
    <w:rsid w:val="00B52ADB"/>
    <w:rsid w:val="00B97AFA"/>
    <w:rsid w:val="00BB3F28"/>
    <w:rsid w:val="00BB68D7"/>
    <w:rsid w:val="00BC5BF2"/>
    <w:rsid w:val="00BD1272"/>
    <w:rsid w:val="00C22EA5"/>
    <w:rsid w:val="00C26980"/>
    <w:rsid w:val="00C61309"/>
    <w:rsid w:val="00C678D1"/>
    <w:rsid w:val="00C83641"/>
    <w:rsid w:val="00C96987"/>
    <w:rsid w:val="00C96B45"/>
    <w:rsid w:val="00CC66DF"/>
    <w:rsid w:val="00CD7857"/>
    <w:rsid w:val="00CE140A"/>
    <w:rsid w:val="00CE2860"/>
    <w:rsid w:val="00CF5900"/>
    <w:rsid w:val="00D010E2"/>
    <w:rsid w:val="00D1015C"/>
    <w:rsid w:val="00D2083E"/>
    <w:rsid w:val="00D2701A"/>
    <w:rsid w:val="00D35E85"/>
    <w:rsid w:val="00D763BB"/>
    <w:rsid w:val="00D77F64"/>
    <w:rsid w:val="00D82B62"/>
    <w:rsid w:val="00D85B41"/>
    <w:rsid w:val="00D865E1"/>
    <w:rsid w:val="00DB2EE6"/>
    <w:rsid w:val="00DD7D7B"/>
    <w:rsid w:val="00DE33AA"/>
    <w:rsid w:val="00E07845"/>
    <w:rsid w:val="00E55208"/>
    <w:rsid w:val="00E70B71"/>
    <w:rsid w:val="00E84F25"/>
    <w:rsid w:val="00E91E07"/>
    <w:rsid w:val="00EA23B0"/>
    <w:rsid w:val="00EC2705"/>
    <w:rsid w:val="00ED0BAF"/>
    <w:rsid w:val="00ED1568"/>
    <w:rsid w:val="00ED50F5"/>
    <w:rsid w:val="00F13D26"/>
    <w:rsid w:val="00F21AF9"/>
    <w:rsid w:val="00F2295E"/>
    <w:rsid w:val="00F2774D"/>
    <w:rsid w:val="00F51827"/>
    <w:rsid w:val="00F738DC"/>
    <w:rsid w:val="00FB208E"/>
    <w:rsid w:val="00FC0D9C"/>
    <w:rsid w:val="00FC561A"/>
    <w:rsid w:val="00FD7B85"/>
    <w:rsid w:val="00FE516B"/>
    <w:rsid w:val="00FF0516"/>
    <w:rsid w:val="00FF473F"/>
    <w:rsid w:val="01E054EB"/>
    <w:rsid w:val="0365214C"/>
    <w:rsid w:val="03CC3F79"/>
    <w:rsid w:val="06573980"/>
    <w:rsid w:val="088A7F5F"/>
    <w:rsid w:val="08CE0793"/>
    <w:rsid w:val="08D00E73"/>
    <w:rsid w:val="09795C5D"/>
    <w:rsid w:val="0A89037C"/>
    <w:rsid w:val="0BBF5C7F"/>
    <w:rsid w:val="0DD96D66"/>
    <w:rsid w:val="0F503CB0"/>
    <w:rsid w:val="104B38DA"/>
    <w:rsid w:val="10ED3781"/>
    <w:rsid w:val="11A11CCF"/>
    <w:rsid w:val="11CB5870"/>
    <w:rsid w:val="12902616"/>
    <w:rsid w:val="12DA60CF"/>
    <w:rsid w:val="137612B1"/>
    <w:rsid w:val="144027D3"/>
    <w:rsid w:val="158C17BA"/>
    <w:rsid w:val="1BA64C58"/>
    <w:rsid w:val="1C8431EB"/>
    <w:rsid w:val="1CC54BD9"/>
    <w:rsid w:val="1DC203AF"/>
    <w:rsid w:val="1F8E612F"/>
    <w:rsid w:val="22F06B0B"/>
    <w:rsid w:val="277E7E3A"/>
    <w:rsid w:val="2A24600D"/>
    <w:rsid w:val="2AAE233D"/>
    <w:rsid w:val="2B632B65"/>
    <w:rsid w:val="2C02412C"/>
    <w:rsid w:val="2C413BBE"/>
    <w:rsid w:val="2DF41BF3"/>
    <w:rsid w:val="2E81758A"/>
    <w:rsid w:val="2F481D8D"/>
    <w:rsid w:val="30711881"/>
    <w:rsid w:val="30EC2041"/>
    <w:rsid w:val="31342FDA"/>
    <w:rsid w:val="315471D8"/>
    <w:rsid w:val="315A53B9"/>
    <w:rsid w:val="32A001FB"/>
    <w:rsid w:val="336456CD"/>
    <w:rsid w:val="33CF0D72"/>
    <w:rsid w:val="35033F4B"/>
    <w:rsid w:val="35262C3A"/>
    <w:rsid w:val="36FFF067"/>
    <w:rsid w:val="377F53DA"/>
    <w:rsid w:val="37FFDCAD"/>
    <w:rsid w:val="38DF22C9"/>
    <w:rsid w:val="3905700A"/>
    <w:rsid w:val="3995038E"/>
    <w:rsid w:val="3B2F65C0"/>
    <w:rsid w:val="3D35693A"/>
    <w:rsid w:val="3EEF355F"/>
    <w:rsid w:val="3EF70C55"/>
    <w:rsid w:val="3EFB04B1"/>
    <w:rsid w:val="3F4BDC30"/>
    <w:rsid w:val="3F9561C8"/>
    <w:rsid w:val="3FBB48C6"/>
    <w:rsid w:val="3FF39D8B"/>
    <w:rsid w:val="3FF40AF7"/>
    <w:rsid w:val="40152228"/>
    <w:rsid w:val="401A339B"/>
    <w:rsid w:val="41C37A62"/>
    <w:rsid w:val="41EA5C7B"/>
    <w:rsid w:val="425A2175"/>
    <w:rsid w:val="43FB3DB0"/>
    <w:rsid w:val="446C760C"/>
    <w:rsid w:val="45165FA1"/>
    <w:rsid w:val="47DB400E"/>
    <w:rsid w:val="48BF0F83"/>
    <w:rsid w:val="49843C1E"/>
    <w:rsid w:val="499C7D5B"/>
    <w:rsid w:val="4B417852"/>
    <w:rsid w:val="4C107D48"/>
    <w:rsid w:val="4CD625AF"/>
    <w:rsid w:val="4D7D1870"/>
    <w:rsid w:val="4FC652ED"/>
    <w:rsid w:val="511107EA"/>
    <w:rsid w:val="51371536"/>
    <w:rsid w:val="526D37FE"/>
    <w:rsid w:val="53DF7A3B"/>
    <w:rsid w:val="53FC2747"/>
    <w:rsid w:val="57F95B34"/>
    <w:rsid w:val="59034EBC"/>
    <w:rsid w:val="5A1D18EA"/>
    <w:rsid w:val="5B176FD5"/>
    <w:rsid w:val="5C0C052C"/>
    <w:rsid w:val="5E421FE3"/>
    <w:rsid w:val="5F6441DB"/>
    <w:rsid w:val="5FDFAFD9"/>
    <w:rsid w:val="5FF7A740"/>
    <w:rsid w:val="610E5160"/>
    <w:rsid w:val="6223212B"/>
    <w:rsid w:val="62AF6B17"/>
    <w:rsid w:val="62D215FA"/>
    <w:rsid w:val="62DA4EE0"/>
    <w:rsid w:val="64462101"/>
    <w:rsid w:val="653B2028"/>
    <w:rsid w:val="65BEB259"/>
    <w:rsid w:val="686B482C"/>
    <w:rsid w:val="692F2F5C"/>
    <w:rsid w:val="6BE94C15"/>
    <w:rsid w:val="6CC83FFB"/>
    <w:rsid w:val="6CEE3336"/>
    <w:rsid w:val="6CFFCD02"/>
    <w:rsid w:val="6E6427D4"/>
    <w:rsid w:val="6FCDEF21"/>
    <w:rsid w:val="700B25F8"/>
    <w:rsid w:val="70F938D9"/>
    <w:rsid w:val="71066630"/>
    <w:rsid w:val="72F773E8"/>
    <w:rsid w:val="730E74C1"/>
    <w:rsid w:val="75E7DABC"/>
    <w:rsid w:val="77F3ACC5"/>
    <w:rsid w:val="77FF1A98"/>
    <w:rsid w:val="77FF5049"/>
    <w:rsid w:val="79B42E6E"/>
    <w:rsid w:val="79C07BEA"/>
    <w:rsid w:val="7BBF2693"/>
    <w:rsid w:val="7DDB715F"/>
    <w:rsid w:val="7EFA62D6"/>
    <w:rsid w:val="7F3F8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661C0"/>
  <w15:docId w15:val="{6265EA11-EB4D-4F40-9B48-D357C472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
    <w:name w:val="页脚 Char"/>
    <w:uiPriority w:val="99"/>
    <w:qFormat/>
    <w:rPr>
      <w:rFonts w:ascii="Calibri" w:hAnsi="Calibri"/>
      <w:kern w:val="2"/>
      <w:sz w:val="18"/>
      <w:szCs w:val="18"/>
    </w:rPr>
  </w:style>
  <w:style w:type="paragraph" w:styleId="af0">
    <w:name w:val="List Paragraph"/>
    <w:basedOn w:val="a"/>
    <w:uiPriority w:val="99"/>
    <w:unhideWhenUsed/>
    <w:qFormat/>
    <w:pPr>
      <w:ind w:firstLineChars="200" w:firstLine="420"/>
    </w:pPr>
  </w:style>
  <w:style w:type="character" w:customStyle="1" w:styleId="a5">
    <w:name w:val="批注文字 字符"/>
    <w:basedOn w:val="a1"/>
    <w:link w:val="a4"/>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5"/>
    <w:link w:val="ac"/>
    <w:uiPriority w:val="99"/>
    <w:semiHidden/>
    <w:qFormat/>
    <w:rPr>
      <w:rFonts w:asciiTheme="minorHAnsi" w:eastAsiaTheme="minorEastAsia" w:hAnsiTheme="minorHAnsi" w:cstheme="minorBidi"/>
      <w:b/>
      <w:bCs/>
      <w:kern w:val="2"/>
      <w:sz w:val="21"/>
      <w:szCs w:val="22"/>
    </w:rPr>
  </w:style>
  <w:style w:type="character" w:customStyle="1" w:styleId="a7">
    <w:name w:val="批注框文本 字符"/>
    <w:basedOn w:val="a1"/>
    <w:link w:val="a6"/>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1162</Words>
  <Characters>6627</Characters>
  <Application>Microsoft Office Word</Application>
  <DocSecurity>0</DocSecurity>
  <Lines>55</Lines>
  <Paragraphs>15</Paragraphs>
  <ScaleCrop>false</ScaleCrop>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王莹</cp:lastModifiedBy>
  <cp:revision>201</cp:revision>
  <cp:lastPrinted>2024-09-07T03:23:00Z</cp:lastPrinted>
  <dcterms:created xsi:type="dcterms:W3CDTF">2023-09-24T10:51:00Z</dcterms:created>
  <dcterms:modified xsi:type="dcterms:W3CDTF">2024-09-12T06:20:00Z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071C9C98F8AC4849B829EC258F2C0941_12</vt:lpwstr>
  </property>
</Properties>
</file>